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E80F6F"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Pr="00897CD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907C5C">
        <w:rPr>
          <w:rFonts w:ascii="Tahoma" w:hAnsi="Tahoma" w:cs="Tahoma"/>
          <w:color w:val="000000" w:themeColor="text1"/>
        </w:rPr>
        <w:t xml:space="preserve">: Ted Turner, Dean Markham, </w:t>
      </w:r>
      <w:r w:rsidR="00500041">
        <w:rPr>
          <w:rFonts w:ascii="Tahoma" w:hAnsi="Tahoma" w:cs="Tahoma"/>
          <w:color w:val="000000" w:themeColor="text1"/>
        </w:rPr>
        <w:t>David Monighetti, Marc</w:t>
      </w:r>
      <w:r w:rsidR="005B13EE" w:rsidRPr="00897CDC">
        <w:rPr>
          <w:rFonts w:ascii="Tahoma" w:hAnsi="Tahoma" w:cs="Tahoma"/>
          <w:color w:val="000000" w:themeColor="text1"/>
        </w:rPr>
        <w:t xml:space="preserve"> Lambert</w:t>
      </w:r>
      <w:r w:rsidR="00907C5C">
        <w:rPr>
          <w:rFonts w:ascii="Tahoma" w:hAnsi="Tahoma" w:cs="Tahoma"/>
          <w:color w:val="000000" w:themeColor="text1"/>
        </w:rPr>
        <w:t xml:space="preserve">, Alan Hurst, Lori Wilcox and </w:t>
      </w:r>
      <w:r w:rsidR="00907C5C" w:rsidRPr="00897CDC">
        <w:rPr>
          <w:rFonts w:ascii="Tahoma" w:hAnsi="Tahoma" w:cs="Tahoma"/>
          <w:color w:val="000000" w:themeColor="text1"/>
        </w:rPr>
        <w:t xml:space="preserve">Mary Ann Dostaler </w:t>
      </w:r>
      <w:r w:rsidR="005B13EE" w:rsidRPr="00897CDC">
        <w:rPr>
          <w:rFonts w:ascii="Tahoma" w:hAnsi="Tahoma" w:cs="Tahoma"/>
          <w:color w:val="000000" w:themeColor="text1"/>
        </w:rPr>
        <w:t>(M</w:t>
      </w:r>
      <w:r w:rsidR="00907C5C">
        <w:rPr>
          <w:rFonts w:ascii="Tahoma" w:hAnsi="Tahoma" w:cs="Tahoma"/>
          <w:color w:val="000000" w:themeColor="text1"/>
        </w:rPr>
        <w:t xml:space="preserve">s. Dostaler </w:t>
      </w:r>
      <w:r w:rsidR="005B13EE" w:rsidRPr="00897CDC">
        <w:rPr>
          <w:rFonts w:ascii="Tahoma" w:hAnsi="Tahoma" w:cs="Tahoma"/>
          <w:color w:val="000000" w:themeColor="text1"/>
        </w:rPr>
        <w:t xml:space="preserve">arrived at </w:t>
      </w:r>
      <w:r w:rsidR="00907C5C">
        <w:rPr>
          <w:rFonts w:ascii="Tahoma" w:hAnsi="Tahoma" w:cs="Tahoma"/>
          <w:color w:val="000000" w:themeColor="text1"/>
        </w:rPr>
        <w:t>7:00</w:t>
      </w:r>
      <w:r w:rsidR="005B13EE" w:rsidRPr="00897CDC">
        <w:rPr>
          <w:rFonts w:ascii="Tahoma" w:hAnsi="Tahoma" w:cs="Tahoma"/>
          <w:color w:val="000000" w:themeColor="text1"/>
        </w:rPr>
        <w:t xml:space="preserve"> during </w:t>
      </w:r>
      <w:r w:rsidR="00907C5C">
        <w:rPr>
          <w:rFonts w:ascii="Tahoma" w:hAnsi="Tahoma" w:cs="Tahoma"/>
          <w:color w:val="000000" w:themeColor="text1"/>
        </w:rPr>
        <w:t xml:space="preserve">discussion of </w:t>
      </w:r>
      <w:r w:rsidR="005B13EE" w:rsidRPr="00897CDC">
        <w:rPr>
          <w:rFonts w:ascii="Tahoma" w:hAnsi="Tahoma" w:cs="Tahoma"/>
          <w:color w:val="000000" w:themeColor="text1"/>
        </w:rPr>
        <w:t xml:space="preserve">item </w:t>
      </w:r>
      <w:r w:rsidR="009B4536">
        <w:rPr>
          <w:rFonts w:ascii="Tahoma" w:hAnsi="Tahoma" w:cs="Tahoma"/>
          <w:color w:val="000000" w:themeColor="text1"/>
        </w:rPr>
        <w:t>7</w:t>
      </w:r>
      <w:r w:rsidR="005B13EE" w:rsidRPr="00897CDC">
        <w:rPr>
          <w:rFonts w:ascii="Tahoma" w:hAnsi="Tahoma" w:cs="Tahoma"/>
          <w:color w:val="000000" w:themeColor="text1"/>
        </w:rPr>
        <w:t>)</w:t>
      </w:r>
      <w:r w:rsidRPr="00897CDC">
        <w:rPr>
          <w:rFonts w:ascii="Tahoma" w:hAnsi="Tahoma" w:cs="Tahoma"/>
          <w:color w:val="000000" w:themeColor="text1"/>
        </w:rPr>
        <w:t xml:space="preserve"> </w:t>
      </w:r>
    </w:p>
    <w:p w:rsidR="005B13EE" w:rsidRPr="007F504D" w:rsidRDefault="005B13EE" w:rsidP="00A27569">
      <w:pPr>
        <w:spacing w:line="276" w:lineRule="auto"/>
        <w:jc w:val="both"/>
        <w:rPr>
          <w:rFonts w:ascii="Tahoma" w:hAnsi="Tahoma" w:cs="Tahoma"/>
          <w:b/>
          <w:color w:val="000000" w:themeColor="text1"/>
          <w:sz w:val="22"/>
          <w:szCs w:val="22"/>
        </w:rPr>
      </w:pPr>
    </w:p>
    <w:p w:rsidR="00706D4A"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w:t>
      </w:r>
    </w:p>
    <w:p w:rsidR="00907C5C" w:rsidRPr="007F504D" w:rsidRDefault="00907C5C" w:rsidP="00A27569">
      <w:pPr>
        <w:spacing w:line="276" w:lineRule="auto"/>
        <w:jc w:val="both"/>
        <w:rPr>
          <w:rFonts w:ascii="Tahoma" w:hAnsi="Tahoma" w:cs="Tahoma"/>
          <w:color w:val="000000" w:themeColor="text1"/>
          <w:sz w:val="22"/>
          <w:szCs w:val="22"/>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907C5C">
        <w:rPr>
          <w:rFonts w:ascii="Tahoma" w:hAnsi="Tahoma" w:cs="Tahoma"/>
          <w:b/>
          <w:color w:val="000000" w:themeColor="text1"/>
        </w:rPr>
        <w:t>:31</w:t>
      </w:r>
      <w:r w:rsidRPr="00897CDC">
        <w:rPr>
          <w:rFonts w:ascii="Tahoma" w:hAnsi="Tahoma" w:cs="Tahoma"/>
          <w:b/>
          <w:color w:val="000000" w:themeColor="text1"/>
        </w:rPr>
        <w:t xml:space="preserve"> p.m. followed by the 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
    <w:p w:rsidR="00F549F6" w:rsidRPr="007F504D" w:rsidRDefault="00F549F6" w:rsidP="00A27569">
      <w:pPr>
        <w:spacing w:line="276" w:lineRule="auto"/>
        <w:rPr>
          <w:rFonts w:ascii="Tahoma" w:hAnsi="Tahoma" w:cs="Tahoma"/>
          <w:color w:val="000000" w:themeColor="text1"/>
          <w:sz w:val="22"/>
          <w:szCs w:val="22"/>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CC4E53" w:rsidRDefault="00CC4E53" w:rsidP="00CC4E53">
      <w:pPr>
        <w:pStyle w:val="ListParagraph"/>
        <w:spacing w:line="276" w:lineRule="auto"/>
        <w:rPr>
          <w:rFonts w:ascii="Tahoma" w:hAnsi="Tahoma" w:cs="Tahoma"/>
          <w:b/>
          <w:color w:val="000000" w:themeColor="text1"/>
          <w:sz w:val="22"/>
          <w:szCs w:val="22"/>
        </w:rPr>
      </w:pPr>
    </w:p>
    <w:p w:rsidR="004E5EBE" w:rsidRPr="00897CDC" w:rsidRDefault="005B13EE" w:rsidP="00A27569">
      <w:pPr>
        <w:pStyle w:val="ListParagraph"/>
        <w:numPr>
          <w:ilvl w:val="0"/>
          <w:numId w:val="16"/>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 xml:space="preserve">Regular meeting </w:t>
      </w:r>
      <w:r w:rsidR="00907C5C">
        <w:rPr>
          <w:rFonts w:ascii="Tahoma" w:hAnsi="Tahoma" w:cs="Tahoma"/>
          <w:b/>
          <w:color w:val="000000" w:themeColor="text1"/>
          <w:sz w:val="22"/>
          <w:szCs w:val="22"/>
        </w:rPr>
        <w:t>12</w:t>
      </w:r>
      <w:r w:rsidRPr="00897CDC">
        <w:rPr>
          <w:rFonts w:ascii="Tahoma" w:hAnsi="Tahoma" w:cs="Tahoma"/>
          <w:b/>
          <w:color w:val="000000" w:themeColor="text1"/>
          <w:sz w:val="22"/>
          <w:szCs w:val="22"/>
        </w:rPr>
        <w:t>-1</w:t>
      </w:r>
      <w:r w:rsidR="00907C5C">
        <w:rPr>
          <w:rFonts w:ascii="Tahoma" w:hAnsi="Tahoma" w:cs="Tahoma"/>
          <w:b/>
          <w:color w:val="000000" w:themeColor="text1"/>
          <w:sz w:val="22"/>
          <w:szCs w:val="22"/>
        </w:rPr>
        <w:t>5</w:t>
      </w:r>
      <w:r w:rsidR="00F549F6" w:rsidRPr="00897CDC">
        <w:rPr>
          <w:rFonts w:ascii="Tahoma" w:hAnsi="Tahoma" w:cs="Tahoma"/>
          <w:b/>
          <w:color w:val="000000" w:themeColor="text1"/>
          <w:sz w:val="22"/>
          <w:szCs w:val="22"/>
        </w:rPr>
        <w:t>-2014</w:t>
      </w:r>
    </w:p>
    <w:p w:rsidR="0067098C" w:rsidRPr="0067098C" w:rsidRDefault="0067098C" w:rsidP="0067098C">
      <w:pPr>
        <w:pStyle w:val="ListParagraph"/>
        <w:numPr>
          <w:ilvl w:val="0"/>
          <w:numId w:val="16"/>
        </w:numPr>
        <w:spacing w:line="276" w:lineRule="auto"/>
        <w:rPr>
          <w:rFonts w:ascii="Tahoma" w:hAnsi="Tahoma" w:cs="Tahoma"/>
          <w:b/>
          <w:color w:val="000000" w:themeColor="text1"/>
        </w:rPr>
      </w:pPr>
      <w:r w:rsidRPr="0067098C">
        <w:rPr>
          <w:rFonts w:ascii="Tahoma" w:hAnsi="Tahoma" w:cs="Tahoma"/>
          <w:b/>
          <w:color w:val="000000" w:themeColor="text1"/>
          <w:sz w:val="22"/>
          <w:szCs w:val="22"/>
        </w:rPr>
        <w:t>Special Meeting 1-5-2015</w:t>
      </w:r>
    </w:p>
    <w:p w:rsidR="004E5EBE" w:rsidRPr="00897CDC" w:rsidRDefault="004E5EBE" w:rsidP="004E5EBE">
      <w:pPr>
        <w:pStyle w:val="ListParagraph"/>
        <w:spacing w:line="276" w:lineRule="auto"/>
        <w:rPr>
          <w:rFonts w:ascii="Tahoma" w:hAnsi="Tahoma" w:cs="Tahoma"/>
          <w:b/>
          <w:color w:val="000000" w:themeColor="text1"/>
          <w:sz w:val="22"/>
          <w:szCs w:val="22"/>
        </w:rPr>
      </w:pPr>
    </w:p>
    <w:p w:rsidR="00584653" w:rsidRPr="00897CDC" w:rsidRDefault="00133E09" w:rsidP="004E5EBE">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w:t>
      </w:r>
      <w:r w:rsidR="00907C5C">
        <w:rPr>
          <w:rFonts w:ascii="Tahoma" w:hAnsi="Tahoma" w:cs="Tahoma"/>
          <w:color w:val="000000" w:themeColor="text1"/>
          <w:sz w:val="22"/>
          <w:szCs w:val="22"/>
        </w:rPr>
        <w:t>Hurst</w:t>
      </w:r>
      <w:r w:rsidRPr="00897CDC">
        <w:rPr>
          <w:rFonts w:ascii="Tahoma" w:hAnsi="Tahoma" w:cs="Tahoma"/>
          <w:color w:val="000000" w:themeColor="text1"/>
          <w:sz w:val="22"/>
          <w:szCs w:val="22"/>
        </w:rPr>
        <w:t xml:space="preserve"> made a motion to approve the minutes </w:t>
      </w:r>
      <w:r w:rsidR="00907C5C">
        <w:rPr>
          <w:rFonts w:ascii="Tahoma" w:hAnsi="Tahoma" w:cs="Tahoma"/>
          <w:color w:val="000000" w:themeColor="text1"/>
          <w:sz w:val="22"/>
          <w:szCs w:val="22"/>
        </w:rPr>
        <w:t xml:space="preserve">of both the December Regular Meeting and the January Special Meeting </w:t>
      </w:r>
      <w:r w:rsidR="0067098C">
        <w:rPr>
          <w:rFonts w:ascii="Tahoma" w:hAnsi="Tahoma" w:cs="Tahoma"/>
          <w:color w:val="000000" w:themeColor="text1"/>
          <w:sz w:val="22"/>
          <w:szCs w:val="22"/>
        </w:rPr>
        <w:t xml:space="preserve">with one correction - </w:t>
      </w:r>
      <w:r w:rsidR="00907C5C">
        <w:rPr>
          <w:rFonts w:ascii="Tahoma" w:hAnsi="Tahoma" w:cs="Tahoma"/>
          <w:color w:val="000000" w:themeColor="text1"/>
          <w:sz w:val="22"/>
          <w:szCs w:val="22"/>
        </w:rPr>
        <w:t>the</w:t>
      </w:r>
      <w:r w:rsidR="00001DFE">
        <w:rPr>
          <w:rFonts w:ascii="Tahoma" w:hAnsi="Tahoma" w:cs="Tahoma"/>
          <w:color w:val="000000" w:themeColor="text1"/>
          <w:sz w:val="22"/>
          <w:szCs w:val="22"/>
        </w:rPr>
        <w:t xml:space="preserve"> s</w:t>
      </w:r>
      <w:r w:rsidR="00907C5C">
        <w:rPr>
          <w:rFonts w:ascii="Tahoma" w:hAnsi="Tahoma" w:cs="Tahoma"/>
          <w:color w:val="000000" w:themeColor="text1"/>
          <w:sz w:val="22"/>
          <w:szCs w:val="22"/>
        </w:rPr>
        <w:t>pelling of Mr. Lambert’</w:t>
      </w:r>
      <w:r w:rsidR="0067098C">
        <w:rPr>
          <w:rFonts w:ascii="Tahoma" w:hAnsi="Tahoma" w:cs="Tahoma"/>
          <w:color w:val="000000" w:themeColor="text1"/>
          <w:sz w:val="22"/>
          <w:szCs w:val="22"/>
        </w:rPr>
        <w:t>s name, Marc not Mark</w:t>
      </w:r>
      <w:r w:rsidR="00001DFE">
        <w:rPr>
          <w:rFonts w:ascii="Tahoma" w:hAnsi="Tahoma" w:cs="Tahoma"/>
          <w:color w:val="000000" w:themeColor="text1"/>
          <w:sz w:val="22"/>
          <w:szCs w:val="22"/>
        </w:rPr>
        <w:t>. The motion was seco</w:t>
      </w:r>
      <w:r w:rsidRPr="00897CDC">
        <w:rPr>
          <w:rFonts w:ascii="Tahoma" w:hAnsi="Tahoma" w:cs="Tahoma"/>
          <w:color w:val="000000" w:themeColor="text1"/>
          <w:sz w:val="22"/>
          <w:szCs w:val="22"/>
        </w:rPr>
        <w:t xml:space="preserve">nded by </w:t>
      </w:r>
      <w:r w:rsidR="00001DFE">
        <w:rPr>
          <w:rFonts w:ascii="Tahoma" w:hAnsi="Tahoma" w:cs="Tahoma"/>
          <w:color w:val="000000" w:themeColor="text1"/>
          <w:sz w:val="22"/>
          <w:szCs w:val="22"/>
        </w:rPr>
        <w:t>Mr</w:t>
      </w:r>
      <w:r w:rsidR="005D46C3" w:rsidRPr="00897CDC">
        <w:rPr>
          <w:rFonts w:ascii="Tahoma" w:hAnsi="Tahoma" w:cs="Tahoma"/>
          <w:color w:val="000000" w:themeColor="text1"/>
          <w:sz w:val="22"/>
          <w:szCs w:val="22"/>
        </w:rPr>
        <w:t xml:space="preserve">. </w:t>
      </w:r>
      <w:r w:rsidR="00001DFE">
        <w:rPr>
          <w:rFonts w:ascii="Tahoma" w:hAnsi="Tahoma" w:cs="Tahoma"/>
          <w:color w:val="000000" w:themeColor="text1"/>
          <w:sz w:val="22"/>
          <w:szCs w:val="22"/>
        </w:rPr>
        <w:t>Monighetti</w:t>
      </w:r>
      <w:r w:rsidR="00584653" w:rsidRPr="00897CDC">
        <w:rPr>
          <w:rFonts w:ascii="Tahoma" w:hAnsi="Tahoma" w:cs="Tahoma"/>
          <w:color w:val="000000" w:themeColor="text1"/>
          <w:sz w:val="22"/>
          <w:szCs w:val="22"/>
        </w:rPr>
        <w:t>.</w:t>
      </w:r>
    </w:p>
    <w:p w:rsidR="00133E09" w:rsidRPr="00897CDC" w:rsidRDefault="00287970" w:rsidP="004E5EBE">
      <w:pPr>
        <w:pStyle w:val="ListParagraph"/>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Vote</w:t>
      </w:r>
      <w:r w:rsidR="00133E09" w:rsidRPr="00897CDC">
        <w:rPr>
          <w:rFonts w:ascii="Tahoma" w:hAnsi="Tahoma" w:cs="Tahoma"/>
          <w:b/>
          <w:color w:val="000000" w:themeColor="text1"/>
          <w:sz w:val="22"/>
          <w:szCs w:val="22"/>
        </w:rPr>
        <w:t xml:space="preserve">: </w:t>
      </w:r>
      <w:r w:rsidR="00001DFE">
        <w:rPr>
          <w:rFonts w:ascii="Tahoma" w:hAnsi="Tahoma" w:cs="Tahoma"/>
          <w:b/>
          <w:color w:val="000000" w:themeColor="text1"/>
          <w:sz w:val="22"/>
          <w:szCs w:val="22"/>
        </w:rPr>
        <w:t xml:space="preserve">6-0. </w:t>
      </w:r>
      <w:r w:rsidR="00133E09" w:rsidRPr="00897CDC">
        <w:rPr>
          <w:rFonts w:ascii="Tahoma" w:hAnsi="Tahoma" w:cs="Tahoma"/>
          <w:b/>
          <w:color w:val="000000" w:themeColor="text1"/>
          <w:sz w:val="22"/>
          <w:szCs w:val="22"/>
        </w:rPr>
        <w:t xml:space="preserve">Motion passed.  </w:t>
      </w:r>
    </w:p>
    <w:p w:rsidR="00E35329" w:rsidRPr="007F504D" w:rsidRDefault="00E35329" w:rsidP="00A27569">
      <w:pPr>
        <w:pStyle w:val="ListParagraph"/>
        <w:spacing w:line="276" w:lineRule="auto"/>
        <w:ind w:left="1410"/>
        <w:rPr>
          <w:rFonts w:ascii="Tahoma" w:hAnsi="Tahoma" w:cs="Tahoma"/>
          <w:b/>
          <w:color w:val="000000" w:themeColor="text1"/>
          <w:sz w:val="22"/>
          <w:szCs w:val="22"/>
        </w:rPr>
      </w:pPr>
    </w:p>
    <w:p w:rsidR="003D587D"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FB4CA7" w:rsidRPr="000E174B" w:rsidRDefault="00FB4CA7"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r w:rsidRPr="000E174B">
        <w:rPr>
          <w:rFonts w:ascii="Tahoma" w:hAnsi="Tahoma" w:cs="Tahoma"/>
          <w:color w:val="000000" w:themeColor="text1"/>
          <w:sz w:val="22"/>
          <w:szCs w:val="22"/>
        </w:rPr>
        <w:t>None</w:t>
      </w:r>
    </w:p>
    <w:p w:rsidR="005B13EE" w:rsidRPr="007F504D" w:rsidRDefault="005B13EE" w:rsidP="005B13EE">
      <w:pPr>
        <w:pStyle w:val="ListParagraph"/>
        <w:spacing w:line="276" w:lineRule="auto"/>
        <w:rPr>
          <w:rFonts w:ascii="Tahoma" w:hAnsi="Tahoma" w:cs="Tahoma"/>
          <w:color w:val="000000" w:themeColor="text1"/>
          <w:sz w:val="22"/>
          <w:szCs w:val="22"/>
        </w:rPr>
      </w:pPr>
    </w:p>
    <w:p w:rsidR="003D587D" w:rsidRPr="00897CDC" w:rsidRDefault="00001DFE" w:rsidP="00A27569">
      <w:pPr>
        <w:spacing w:line="276" w:lineRule="auto"/>
        <w:rPr>
          <w:rFonts w:ascii="Tahoma" w:hAnsi="Tahoma" w:cs="Tahoma"/>
          <w:color w:val="000000" w:themeColor="text1"/>
        </w:rPr>
      </w:pPr>
      <w:r>
        <w:rPr>
          <w:rFonts w:ascii="Tahoma" w:hAnsi="Tahoma" w:cs="Tahoma"/>
          <w:b/>
          <w:color w:val="000000" w:themeColor="text1"/>
        </w:rPr>
        <w:t>5</w:t>
      </w:r>
      <w:r w:rsidR="005B13EE" w:rsidRPr="00897CDC">
        <w:rPr>
          <w:rFonts w:ascii="Tahoma" w:hAnsi="Tahoma" w:cs="Tahoma"/>
          <w:b/>
          <w:color w:val="000000" w:themeColor="text1"/>
        </w:rPr>
        <w:t xml:space="preserve">.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p>
    <w:p w:rsidR="00FA51BD" w:rsidRPr="00897CDC"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A07590" w:rsidRDefault="00FB4CA7" w:rsidP="00005072">
      <w:pPr>
        <w:pStyle w:val="NormalWeb"/>
        <w:spacing w:line="276" w:lineRule="auto"/>
        <w:ind w:left="720"/>
        <w:rPr>
          <w:rFonts w:ascii="Tahoma" w:hAnsi="Tahoma" w:cs="Tahoma"/>
          <w:color w:val="000000" w:themeColor="text1"/>
          <w:sz w:val="22"/>
          <w:szCs w:val="22"/>
          <w:lang w:val="en"/>
        </w:rPr>
      </w:pPr>
      <w:r w:rsidRPr="006F0661">
        <w:rPr>
          <w:rFonts w:ascii="Tahoma" w:hAnsi="Tahoma" w:cs="Tahoma"/>
          <w:color w:val="000000" w:themeColor="text1"/>
          <w:sz w:val="22"/>
          <w:szCs w:val="22"/>
          <w:lang w:val="en"/>
        </w:rPr>
        <w:t xml:space="preserve">Mr. Jylkka informed the Board that while he had wanted the Auditor to come and present, he was unable to attend tonight. It was suggested that a Special Meeting be scheduled for the Audit Presentation as Mr. Jylkka will not be able to attend the </w:t>
      </w:r>
      <w:r w:rsidR="006F0661" w:rsidRPr="006F0661">
        <w:rPr>
          <w:rFonts w:ascii="Tahoma" w:hAnsi="Tahoma" w:cs="Tahoma"/>
          <w:color w:val="000000" w:themeColor="text1"/>
          <w:sz w:val="22"/>
          <w:szCs w:val="22"/>
          <w:lang w:val="en"/>
        </w:rPr>
        <w:t>February Regular BOF Meeting. Many Board members expressed conflicts with Special Meeting dates suggested.  Mr. Jylkka will coordinate with the Auditor and work through Chairman Turner to get a Special Meeting on the calendar.</w:t>
      </w:r>
      <w:r w:rsidRPr="006F0661">
        <w:rPr>
          <w:rFonts w:ascii="Tahoma" w:hAnsi="Tahoma" w:cs="Tahoma"/>
          <w:color w:val="000000" w:themeColor="text1"/>
          <w:sz w:val="22"/>
          <w:szCs w:val="22"/>
          <w:lang w:val="en"/>
        </w:rPr>
        <w:t xml:space="preserve"> </w:t>
      </w:r>
    </w:p>
    <w:p w:rsidR="006F0661" w:rsidRDefault="006F0661" w:rsidP="00005072">
      <w:pPr>
        <w:pStyle w:val="NormalWeb"/>
        <w:spacing w:line="276" w:lineRule="auto"/>
        <w:ind w:left="720"/>
        <w:rPr>
          <w:rFonts w:ascii="Tahoma" w:hAnsi="Tahoma" w:cs="Tahoma"/>
          <w:color w:val="000000" w:themeColor="text1"/>
          <w:sz w:val="22"/>
          <w:szCs w:val="22"/>
          <w:lang w:val="en"/>
        </w:rPr>
      </w:pPr>
      <w:r>
        <w:rPr>
          <w:rFonts w:ascii="Tahoma" w:hAnsi="Tahoma" w:cs="Tahoma"/>
          <w:color w:val="000000" w:themeColor="text1"/>
          <w:sz w:val="22"/>
          <w:szCs w:val="22"/>
          <w:lang w:val="en"/>
        </w:rPr>
        <w:t xml:space="preserve">Mr. Jylkka acknowledged that although the documented </w:t>
      </w:r>
      <w:r w:rsidR="009B4536">
        <w:rPr>
          <w:rFonts w:ascii="Tahoma" w:hAnsi="Tahoma" w:cs="Tahoma"/>
          <w:color w:val="000000" w:themeColor="text1"/>
          <w:sz w:val="22"/>
          <w:szCs w:val="22"/>
          <w:lang w:val="en"/>
        </w:rPr>
        <w:t>findings letter from the Auditor is</w:t>
      </w:r>
      <w:r>
        <w:rPr>
          <w:rFonts w:ascii="Tahoma" w:hAnsi="Tahoma" w:cs="Tahoma"/>
          <w:color w:val="000000" w:themeColor="text1"/>
          <w:sz w:val="22"/>
          <w:szCs w:val="22"/>
          <w:lang w:val="en"/>
        </w:rPr>
        <w:t xml:space="preserve"> to the attention of the Board of Finance, it is a public document and will be filed and available as such. </w:t>
      </w:r>
    </w:p>
    <w:p w:rsidR="006F0661" w:rsidRDefault="006F0661" w:rsidP="00005072">
      <w:pPr>
        <w:pStyle w:val="NormalWeb"/>
        <w:spacing w:line="276" w:lineRule="auto"/>
        <w:ind w:left="720"/>
        <w:rPr>
          <w:rFonts w:ascii="Tahoma" w:hAnsi="Tahoma" w:cs="Tahoma"/>
          <w:color w:val="000000" w:themeColor="text1"/>
          <w:sz w:val="22"/>
          <w:szCs w:val="22"/>
          <w:lang w:val="en"/>
        </w:rPr>
      </w:pPr>
    </w:p>
    <w:p w:rsidR="006F0661" w:rsidRPr="006F0661" w:rsidRDefault="006F0661" w:rsidP="00005072">
      <w:pPr>
        <w:pStyle w:val="NormalWeb"/>
        <w:spacing w:line="276" w:lineRule="auto"/>
        <w:ind w:left="720"/>
        <w:rPr>
          <w:rFonts w:ascii="Tahoma" w:hAnsi="Tahoma" w:cs="Tahoma"/>
          <w:color w:val="000000" w:themeColor="text1"/>
          <w:sz w:val="22"/>
          <w:szCs w:val="22"/>
          <w:lang w:val="en"/>
        </w:rPr>
      </w:pPr>
    </w:p>
    <w:p w:rsidR="00CC4E53" w:rsidRDefault="00CC4E53" w:rsidP="00A27569">
      <w:pPr>
        <w:spacing w:line="276" w:lineRule="auto"/>
        <w:rPr>
          <w:rFonts w:ascii="Tahoma" w:hAnsi="Tahoma" w:cs="Tahoma"/>
          <w:b/>
          <w:color w:val="000000" w:themeColor="text1"/>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6</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Correspondence</w:t>
      </w:r>
      <w:r w:rsidR="00F63325" w:rsidRPr="00897CDC">
        <w:rPr>
          <w:rFonts w:ascii="Tahoma" w:hAnsi="Tahoma" w:cs="Tahoma"/>
          <w:b/>
          <w:color w:val="000000" w:themeColor="text1"/>
        </w:rPr>
        <w:t>:</w:t>
      </w:r>
    </w:p>
    <w:p w:rsidR="00D43DDE" w:rsidRPr="007F504D" w:rsidRDefault="00D43DDE" w:rsidP="00A27569">
      <w:pPr>
        <w:spacing w:line="276" w:lineRule="auto"/>
        <w:rPr>
          <w:rFonts w:ascii="Tahoma" w:hAnsi="Tahoma" w:cs="Tahoma"/>
          <w:b/>
          <w:color w:val="FF0000"/>
          <w:sz w:val="22"/>
          <w:szCs w:val="22"/>
        </w:rPr>
      </w:pPr>
    </w:p>
    <w:p w:rsidR="005A30AA" w:rsidRPr="00897CDC" w:rsidRDefault="0067098C" w:rsidP="000223C1">
      <w:pPr>
        <w:pStyle w:val="ListParagraph"/>
        <w:numPr>
          <w:ilvl w:val="0"/>
          <w:numId w:val="22"/>
        </w:numPr>
        <w:spacing w:line="276" w:lineRule="auto"/>
        <w:rPr>
          <w:rFonts w:ascii="Tahoma" w:hAnsi="Tahoma" w:cs="Tahoma"/>
          <w:color w:val="000000" w:themeColor="text1"/>
          <w:sz w:val="22"/>
          <w:szCs w:val="22"/>
        </w:rPr>
      </w:pPr>
      <w:r>
        <w:rPr>
          <w:rFonts w:ascii="Tahoma" w:hAnsi="Tahoma" w:cs="Tahoma"/>
          <w:b/>
          <w:color w:val="000000" w:themeColor="text1"/>
          <w:sz w:val="22"/>
          <w:szCs w:val="22"/>
        </w:rPr>
        <w:t>Town of East Hampton Annual Report</w:t>
      </w:r>
    </w:p>
    <w:p w:rsidR="005A30AA" w:rsidRPr="00897CDC" w:rsidRDefault="005A30AA" w:rsidP="005A30AA">
      <w:pPr>
        <w:pStyle w:val="ListParagraph"/>
        <w:spacing w:line="276" w:lineRule="auto"/>
        <w:rPr>
          <w:rFonts w:ascii="Tahoma" w:hAnsi="Tahoma" w:cs="Tahoma"/>
          <w:color w:val="000000" w:themeColor="text1"/>
          <w:sz w:val="22"/>
          <w:szCs w:val="22"/>
        </w:rPr>
      </w:pPr>
    </w:p>
    <w:p w:rsidR="000223C1" w:rsidRPr="00897CDC" w:rsidRDefault="0067098C" w:rsidP="005A30AA">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Mr. Jylkka distributed copies of the Annual Report to all Board members and informed them that financial information included was prior to the Audit so may differ somewhat from current documentation. </w:t>
      </w:r>
      <w:r w:rsidR="00D43DDE" w:rsidRPr="00897CDC">
        <w:rPr>
          <w:rFonts w:ascii="Tahoma" w:hAnsi="Tahoma" w:cs="Tahoma"/>
          <w:color w:val="000000" w:themeColor="text1"/>
          <w:sz w:val="22"/>
          <w:szCs w:val="22"/>
        </w:rPr>
        <w:t xml:space="preserve">   </w:t>
      </w:r>
    </w:p>
    <w:p w:rsidR="00017344" w:rsidRPr="007F504D" w:rsidRDefault="00FA51BD" w:rsidP="00CC4E53">
      <w:pPr>
        <w:spacing w:line="276" w:lineRule="auto"/>
        <w:rPr>
          <w:rFonts w:ascii="Tahoma" w:hAnsi="Tahoma" w:cs="Tahoma"/>
          <w:b/>
          <w:color w:val="000000" w:themeColor="text1"/>
          <w:sz w:val="22"/>
          <w:szCs w:val="22"/>
        </w:rPr>
      </w:pPr>
      <w:r w:rsidRPr="00897CDC">
        <w:rPr>
          <w:rFonts w:ascii="Tahoma" w:hAnsi="Tahoma" w:cs="Tahoma"/>
          <w:color w:val="000000" w:themeColor="text1"/>
        </w:rPr>
        <w:t xml:space="preserve">       </w:t>
      </w:r>
    </w:p>
    <w:p w:rsidR="00F549F6" w:rsidRPr="00897CDC" w:rsidRDefault="00001DFE" w:rsidP="00A27569">
      <w:pPr>
        <w:spacing w:line="276" w:lineRule="auto"/>
        <w:ind w:left="720" w:hanging="720"/>
        <w:rPr>
          <w:rFonts w:ascii="Tahoma" w:hAnsi="Tahoma" w:cs="Tahoma"/>
          <w:b/>
          <w:color w:val="000000" w:themeColor="text1"/>
        </w:rPr>
      </w:pPr>
      <w:r>
        <w:rPr>
          <w:rFonts w:ascii="Tahoma" w:hAnsi="Tahoma" w:cs="Tahoma"/>
          <w:b/>
          <w:color w:val="000000" w:themeColor="text1"/>
        </w:rPr>
        <w:t>7</w:t>
      </w:r>
      <w:r w:rsidR="00F549F6" w:rsidRPr="00897CDC">
        <w:rPr>
          <w:rFonts w:ascii="Tahoma" w:hAnsi="Tahoma" w:cs="Tahoma"/>
          <w:b/>
          <w:color w:val="000000" w:themeColor="text1"/>
        </w:rPr>
        <w:t>.</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Status Reports (Financial)</w:t>
      </w:r>
      <w:r w:rsidR="00E24494" w:rsidRPr="00897CDC">
        <w:rPr>
          <w:rFonts w:ascii="Tahoma" w:hAnsi="Tahoma" w:cs="Tahoma"/>
          <w:b/>
          <w:color w:val="000000" w:themeColor="text1"/>
        </w:rPr>
        <w:t>:</w:t>
      </w:r>
    </w:p>
    <w:p w:rsidR="00F549F6" w:rsidRPr="007F504D" w:rsidRDefault="00F549F6" w:rsidP="00A27569">
      <w:pPr>
        <w:spacing w:line="276" w:lineRule="auto"/>
        <w:rPr>
          <w:rFonts w:ascii="Tahoma" w:hAnsi="Tahoma" w:cs="Tahoma"/>
          <w:color w:val="000000" w:themeColor="text1"/>
          <w:sz w:val="22"/>
          <w:szCs w:val="22"/>
        </w:rPr>
      </w:pPr>
    </w:p>
    <w:p w:rsidR="00997F9F" w:rsidRDefault="00336228" w:rsidP="00A27569">
      <w:pPr>
        <w:spacing w:line="276" w:lineRule="auto"/>
        <w:ind w:left="720" w:firstLine="30"/>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Mr. </w:t>
      </w:r>
      <w:r w:rsidR="00F549F6" w:rsidRPr="00897CDC">
        <w:rPr>
          <w:rFonts w:ascii="Tahoma" w:hAnsi="Tahoma" w:cs="Tahoma"/>
          <w:color w:val="000000" w:themeColor="text1"/>
          <w:sz w:val="22"/>
          <w:szCs w:val="22"/>
        </w:rPr>
        <w:t xml:space="preserve">Jylkka </w:t>
      </w:r>
      <w:r w:rsidR="001E00B5" w:rsidRPr="00897CDC">
        <w:rPr>
          <w:rFonts w:ascii="Tahoma" w:hAnsi="Tahoma" w:cs="Tahoma"/>
          <w:color w:val="000000" w:themeColor="text1"/>
          <w:sz w:val="22"/>
          <w:szCs w:val="22"/>
        </w:rPr>
        <w:t>provided an overview of the YTD 2014-2015 Revenues and Expenditures</w:t>
      </w:r>
      <w:r w:rsidR="00EF21A0">
        <w:rPr>
          <w:rFonts w:ascii="Tahoma" w:hAnsi="Tahoma" w:cs="Tahoma"/>
          <w:color w:val="000000" w:themeColor="text1"/>
          <w:sz w:val="22"/>
          <w:szCs w:val="22"/>
        </w:rPr>
        <w:t xml:space="preserve">. </w:t>
      </w:r>
    </w:p>
    <w:p w:rsidR="00997F9F" w:rsidRDefault="00997F9F" w:rsidP="00A27569">
      <w:pPr>
        <w:spacing w:line="276" w:lineRule="auto"/>
        <w:ind w:left="720" w:firstLine="30"/>
        <w:jc w:val="both"/>
        <w:rPr>
          <w:rFonts w:ascii="Tahoma" w:hAnsi="Tahoma" w:cs="Tahoma"/>
          <w:color w:val="000000" w:themeColor="text1"/>
          <w:sz w:val="22"/>
          <w:szCs w:val="22"/>
        </w:rPr>
      </w:pPr>
    </w:p>
    <w:p w:rsidR="002007BE" w:rsidRPr="00897CDC" w:rsidRDefault="00EF21A0" w:rsidP="00A27569">
      <w:pPr>
        <w:spacing w:line="276" w:lineRule="auto"/>
        <w:ind w:left="720" w:firstLine="30"/>
        <w:jc w:val="both"/>
        <w:rPr>
          <w:rFonts w:ascii="Tahoma" w:hAnsi="Tahoma" w:cs="Tahoma"/>
          <w:color w:val="000000" w:themeColor="text1"/>
          <w:sz w:val="22"/>
          <w:szCs w:val="22"/>
        </w:rPr>
      </w:pPr>
      <w:r>
        <w:rPr>
          <w:rFonts w:ascii="Tahoma" w:hAnsi="Tahoma" w:cs="Tahoma"/>
          <w:color w:val="000000" w:themeColor="text1"/>
          <w:sz w:val="22"/>
          <w:szCs w:val="22"/>
        </w:rPr>
        <w:t xml:space="preserve">In regard to Revenues he focused on taxes highlighting that back tax collections are at 67% of Budget with interest at 48%. He then reviewed in detail the Top 10 delinquent tax payers which make up 21% of </w:t>
      </w:r>
      <w:r w:rsidR="00997F9F">
        <w:rPr>
          <w:rFonts w:ascii="Tahoma" w:hAnsi="Tahoma" w:cs="Tahoma"/>
          <w:color w:val="000000" w:themeColor="text1"/>
          <w:sz w:val="22"/>
          <w:szCs w:val="22"/>
        </w:rPr>
        <w:t xml:space="preserve">the total outstanding amount. Finally he stated that they are considering sending delinquent motor vehicle taxes to the law firm to pursue sooner than years passed since motor vehicle delinquencies are often </w:t>
      </w:r>
      <w:r w:rsidR="009C72E4">
        <w:rPr>
          <w:rFonts w:ascii="Tahoma" w:hAnsi="Tahoma" w:cs="Tahoma"/>
          <w:color w:val="000000" w:themeColor="text1"/>
          <w:sz w:val="22"/>
          <w:szCs w:val="22"/>
        </w:rPr>
        <w:t>due</w:t>
      </w:r>
      <w:r w:rsidR="00997F9F">
        <w:rPr>
          <w:rFonts w:ascii="Tahoma" w:hAnsi="Tahoma" w:cs="Tahoma"/>
          <w:color w:val="000000" w:themeColor="text1"/>
          <w:sz w:val="22"/>
          <w:szCs w:val="22"/>
        </w:rPr>
        <w:t xml:space="preserve"> to the individual</w:t>
      </w:r>
      <w:r w:rsidR="009C72E4">
        <w:rPr>
          <w:rFonts w:ascii="Tahoma" w:hAnsi="Tahoma" w:cs="Tahoma"/>
          <w:color w:val="000000" w:themeColor="text1"/>
          <w:sz w:val="22"/>
          <w:szCs w:val="22"/>
        </w:rPr>
        <w:t xml:space="preserve"> moving out of East Hampton and </w:t>
      </w:r>
      <w:r w:rsidR="00997F9F">
        <w:rPr>
          <w:rFonts w:ascii="Tahoma" w:hAnsi="Tahoma" w:cs="Tahoma"/>
          <w:color w:val="000000" w:themeColor="text1"/>
          <w:sz w:val="22"/>
          <w:szCs w:val="22"/>
        </w:rPr>
        <w:t>“</w:t>
      </w:r>
      <w:r w:rsidR="009C72E4">
        <w:rPr>
          <w:rFonts w:ascii="Tahoma" w:hAnsi="Tahoma" w:cs="Tahoma"/>
          <w:color w:val="000000" w:themeColor="text1"/>
          <w:sz w:val="22"/>
          <w:szCs w:val="22"/>
        </w:rPr>
        <w:t>forgetting</w:t>
      </w:r>
      <w:r w:rsidR="00997F9F">
        <w:rPr>
          <w:rFonts w:ascii="Tahoma" w:hAnsi="Tahoma" w:cs="Tahoma"/>
          <w:color w:val="000000" w:themeColor="text1"/>
          <w:sz w:val="22"/>
          <w:szCs w:val="22"/>
        </w:rPr>
        <w:t>”</w:t>
      </w:r>
      <w:r w:rsidR="009C72E4">
        <w:rPr>
          <w:rFonts w:ascii="Tahoma" w:hAnsi="Tahoma" w:cs="Tahoma"/>
          <w:color w:val="000000" w:themeColor="text1"/>
          <w:sz w:val="22"/>
          <w:szCs w:val="22"/>
        </w:rPr>
        <w:t xml:space="preserve"> about their tax obligations</w:t>
      </w:r>
      <w:r w:rsidR="00997F9F">
        <w:rPr>
          <w:rFonts w:ascii="Tahoma" w:hAnsi="Tahoma" w:cs="Tahoma"/>
          <w:color w:val="000000" w:themeColor="text1"/>
          <w:sz w:val="22"/>
          <w:szCs w:val="22"/>
        </w:rPr>
        <w:t xml:space="preserve">. In response to Mr. Markham’s question, he stated that the statute of limitations on collections is 15 years. </w:t>
      </w:r>
    </w:p>
    <w:p w:rsidR="00AE66C9" w:rsidRPr="00997F9F" w:rsidRDefault="00AE66C9" w:rsidP="00A27569">
      <w:pPr>
        <w:spacing w:line="276" w:lineRule="auto"/>
        <w:ind w:left="720" w:firstLine="30"/>
        <w:jc w:val="both"/>
        <w:rPr>
          <w:rFonts w:ascii="Tahoma" w:hAnsi="Tahoma" w:cs="Tahoma"/>
          <w:color w:val="000000" w:themeColor="text1"/>
          <w:sz w:val="22"/>
          <w:szCs w:val="22"/>
        </w:rPr>
      </w:pPr>
    </w:p>
    <w:p w:rsidR="00997F9F" w:rsidRPr="00997F9F" w:rsidRDefault="00997F9F" w:rsidP="00A27569">
      <w:pPr>
        <w:spacing w:line="276" w:lineRule="auto"/>
        <w:ind w:left="720" w:firstLine="30"/>
        <w:jc w:val="both"/>
        <w:rPr>
          <w:rFonts w:ascii="Tahoma" w:hAnsi="Tahoma" w:cs="Tahoma"/>
          <w:color w:val="000000" w:themeColor="text1"/>
          <w:sz w:val="22"/>
          <w:szCs w:val="22"/>
        </w:rPr>
      </w:pPr>
      <w:r w:rsidRPr="00997F9F">
        <w:rPr>
          <w:rFonts w:ascii="Tahoma" w:hAnsi="Tahoma" w:cs="Tahoma"/>
          <w:color w:val="000000" w:themeColor="text1"/>
          <w:sz w:val="22"/>
          <w:szCs w:val="22"/>
        </w:rPr>
        <w:t>In regard to Expenditures</w:t>
      </w:r>
      <w:r w:rsidR="002D6205">
        <w:rPr>
          <w:rFonts w:ascii="Tahoma" w:hAnsi="Tahoma" w:cs="Tahoma"/>
          <w:color w:val="000000" w:themeColor="text1"/>
          <w:sz w:val="22"/>
          <w:szCs w:val="22"/>
        </w:rPr>
        <w:t>, Mr. Jylkka highlighted that legal fees are trending better than expected and reviewed other line items including Police and Building Planning and Zoning OT being up for various reasons (vacancies, injuries, etc.), and Public Works OT being down due to weather. He also highlighted a rate lock on gas at $1.83</w:t>
      </w:r>
      <w:r w:rsidR="009B4536">
        <w:rPr>
          <w:rFonts w:ascii="Tahoma" w:hAnsi="Tahoma" w:cs="Tahoma"/>
          <w:color w:val="000000" w:themeColor="text1"/>
          <w:sz w:val="22"/>
          <w:szCs w:val="22"/>
        </w:rPr>
        <w:t xml:space="preserve"> plus taxes ($1.99)</w:t>
      </w:r>
      <w:r w:rsidR="002D6205">
        <w:rPr>
          <w:rFonts w:ascii="Tahoma" w:hAnsi="Tahoma" w:cs="Tahoma"/>
          <w:color w:val="000000" w:themeColor="text1"/>
          <w:sz w:val="22"/>
          <w:szCs w:val="22"/>
        </w:rPr>
        <w:t xml:space="preserve"> through December 2017.  </w:t>
      </w: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9B4536" w:rsidRPr="009B4536" w:rsidRDefault="009B4536" w:rsidP="00A27569">
      <w:pPr>
        <w:spacing w:line="276" w:lineRule="auto"/>
        <w:ind w:left="720" w:firstLine="30"/>
        <w:jc w:val="both"/>
        <w:rPr>
          <w:rFonts w:ascii="Tahoma" w:hAnsi="Tahoma" w:cs="Tahoma"/>
          <w:color w:val="000000" w:themeColor="text1"/>
        </w:rPr>
      </w:pPr>
      <w:r w:rsidRPr="009B4536">
        <w:rPr>
          <w:rFonts w:ascii="Tahoma" w:hAnsi="Tahoma" w:cs="Tahoma"/>
          <w:color w:val="000000" w:themeColor="text1"/>
          <w:sz w:val="22"/>
          <w:szCs w:val="22"/>
        </w:rPr>
        <w:t xml:space="preserve">Ms. Dostaler expressed an interest in </w:t>
      </w:r>
      <w:r>
        <w:rPr>
          <w:rFonts w:ascii="Tahoma" w:hAnsi="Tahoma" w:cs="Tahoma"/>
          <w:color w:val="000000" w:themeColor="text1"/>
          <w:sz w:val="22"/>
          <w:szCs w:val="22"/>
        </w:rPr>
        <w:t xml:space="preserve">the Town </w:t>
      </w:r>
      <w:r w:rsidRPr="009B4536">
        <w:rPr>
          <w:rFonts w:ascii="Tahoma" w:hAnsi="Tahoma" w:cs="Tahoma"/>
          <w:color w:val="000000" w:themeColor="text1"/>
          <w:sz w:val="22"/>
          <w:szCs w:val="22"/>
        </w:rPr>
        <w:t>creating a</w:t>
      </w:r>
      <w:r>
        <w:rPr>
          <w:rFonts w:ascii="Tahoma" w:hAnsi="Tahoma" w:cs="Tahoma"/>
          <w:color w:val="000000" w:themeColor="text1"/>
        </w:rPr>
        <w:t xml:space="preserve"> Grant Award Policy and/or looking into what other Town’s might have. Mr. Jylkka will look into what other Town’s/Cities have.  </w:t>
      </w:r>
      <w:r w:rsidRPr="009B4536">
        <w:rPr>
          <w:rFonts w:ascii="Tahoma" w:hAnsi="Tahoma" w:cs="Tahoma"/>
          <w:color w:val="000000" w:themeColor="text1"/>
        </w:rPr>
        <w:t xml:space="preserve"> </w:t>
      </w:r>
    </w:p>
    <w:p w:rsidR="003876A0" w:rsidRPr="007F504D" w:rsidRDefault="003876A0" w:rsidP="00A27569">
      <w:pPr>
        <w:spacing w:line="276" w:lineRule="auto"/>
        <w:rPr>
          <w:rFonts w:ascii="Tahoma" w:hAnsi="Tahoma" w:cs="Tahoma"/>
          <w:color w:val="000000" w:themeColor="text1"/>
          <w:sz w:val="22"/>
          <w:szCs w:val="22"/>
        </w:rPr>
      </w:pPr>
    </w:p>
    <w:p w:rsidR="003D587D" w:rsidRDefault="00001DFE" w:rsidP="00A27569">
      <w:pPr>
        <w:spacing w:line="276" w:lineRule="auto"/>
        <w:rPr>
          <w:rFonts w:ascii="Tahoma" w:hAnsi="Tahoma" w:cs="Tahoma"/>
          <w:b/>
          <w:color w:val="000000" w:themeColor="text1"/>
        </w:rPr>
      </w:pPr>
      <w:r>
        <w:rPr>
          <w:rFonts w:ascii="Tahoma" w:hAnsi="Tahoma" w:cs="Tahoma"/>
          <w:b/>
          <w:color w:val="000000" w:themeColor="text1"/>
        </w:rPr>
        <w:t>8</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F549F6" w:rsidRPr="00897CDC">
        <w:rPr>
          <w:rFonts w:ascii="Tahoma" w:hAnsi="Tahoma" w:cs="Tahoma"/>
          <w:b/>
          <w:color w:val="000000" w:themeColor="text1"/>
        </w:rPr>
        <w:t>Financial Transactions</w:t>
      </w:r>
      <w:r w:rsidR="00413074" w:rsidRPr="00897CDC">
        <w:rPr>
          <w:rFonts w:ascii="Tahoma" w:hAnsi="Tahoma" w:cs="Tahoma"/>
          <w:b/>
          <w:color w:val="000000" w:themeColor="text1"/>
        </w:rPr>
        <w:t xml:space="preserve">: </w:t>
      </w:r>
    </w:p>
    <w:p w:rsidR="00CC4E53" w:rsidRPr="007F504D" w:rsidRDefault="00CC4E53" w:rsidP="00A27569">
      <w:pPr>
        <w:spacing w:line="276" w:lineRule="auto"/>
        <w:rPr>
          <w:rFonts w:ascii="Tahoma" w:hAnsi="Tahoma" w:cs="Tahoma"/>
          <w:b/>
          <w:color w:val="000000" w:themeColor="text1"/>
          <w:sz w:val="22"/>
          <w:szCs w:val="22"/>
        </w:rPr>
      </w:pPr>
    </w:p>
    <w:p w:rsidR="00961CDD" w:rsidRPr="000E174B" w:rsidRDefault="009B4536" w:rsidP="00A27569">
      <w:pPr>
        <w:spacing w:line="276" w:lineRule="auto"/>
        <w:rPr>
          <w:rFonts w:ascii="Tahoma" w:hAnsi="Tahoma" w:cs="Tahoma"/>
          <w:color w:val="000000" w:themeColor="text1"/>
          <w:sz w:val="22"/>
          <w:szCs w:val="22"/>
        </w:rPr>
      </w:pPr>
      <w:r>
        <w:rPr>
          <w:rFonts w:ascii="Tahoma" w:hAnsi="Tahoma" w:cs="Tahoma"/>
          <w:color w:val="000000" w:themeColor="text1"/>
        </w:rPr>
        <w:t xml:space="preserve">                                                </w:t>
      </w:r>
      <w:r w:rsidRPr="000E174B">
        <w:rPr>
          <w:rFonts w:ascii="Tahoma" w:hAnsi="Tahoma" w:cs="Tahoma"/>
          <w:color w:val="000000" w:themeColor="text1"/>
          <w:sz w:val="22"/>
          <w:szCs w:val="22"/>
        </w:rPr>
        <w:t xml:space="preserve"> None</w:t>
      </w:r>
    </w:p>
    <w:p w:rsidR="00F764FF" w:rsidRPr="007F504D" w:rsidRDefault="00F764FF" w:rsidP="00A27569">
      <w:pPr>
        <w:spacing w:line="276" w:lineRule="auto"/>
        <w:ind w:left="720"/>
        <w:rPr>
          <w:rFonts w:ascii="Tahoma" w:hAnsi="Tahoma" w:cs="Tahoma"/>
          <w:b/>
          <w:color w:val="000000" w:themeColor="text1"/>
          <w:sz w:val="22"/>
          <w:szCs w:val="22"/>
        </w:rPr>
      </w:pPr>
    </w:p>
    <w:p w:rsidR="00CC4E53" w:rsidRDefault="00CC4E53" w:rsidP="00A27569">
      <w:pPr>
        <w:spacing w:line="276" w:lineRule="auto"/>
        <w:ind w:left="720"/>
        <w:rPr>
          <w:rFonts w:ascii="Tahoma" w:hAnsi="Tahoma" w:cs="Tahoma"/>
          <w:b/>
          <w:color w:val="000000" w:themeColor="text1"/>
        </w:rPr>
      </w:pPr>
    </w:p>
    <w:p w:rsidR="00CC4E53" w:rsidRDefault="00CC4E53" w:rsidP="00A27569">
      <w:pPr>
        <w:spacing w:line="276" w:lineRule="auto"/>
        <w:ind w:left="720"/>
        <w:rPr>
          <w:rFonts w:ascii="Tahoma" w:hAnsi="Tahoma" w:cs="Tahoma"/>
          <w:b/>
          <w:color w:val="000000" w:themeColor="text1"/>
        </w:rPr>
      </w:pPr>
    </w:p>
    <w:p w:rsidR="00CC4E53" w:rsidRDefault="00CC4E53" w:rsidP="00A27569">
      <w:pPr>
        <w:spacing w:line="276" w:lineRule="auto"/>
        <w:ind w:left="720"/>
        <w:rPr>
          <w:rFonts w:ascii="Tahoma" w:hAnsi="Tahoma" w:cs="Tahoma"/>
          <w:b/>
          <w:color w:val="000000" w:themeColor="text1"/>
        </w:rPr>
      </w:pPr>
    </w:p>
    <w:p w:rsidR="00CC4E53" w:rsidRPr="00897CDC" w:rsidRDefault="00CC4E53" w:rsidP="00A27569">
      <w:pPr>
        <w:spacing w:line="276" w:lineRule="auto"/>
        <w:ind w:left="720"/>
        <w:rPr>
          <w:rFonts w:ascii="Tahoma" w:hAnsi="Tahoma" w:cs="Tahoma"/>
          <w:b/>
          <w:color w:val="000000" w:themeColor="text1"/>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9</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 xml:space="preserve">New Business: </w:t>
      </w:r>
    </w:p>
    <w:p w:rsidR="00251024" w:rsidRPr="007F504D" w:rsidRDefault="00251024" w:rsidP="00A27569">
      <w:pPr>
        <w:spacing w:line="276" w:lineRule="auto"/>
        <w:rPr>
          <w:rFonts w:ascii="Tahoma" w:hAnsi="Tahoma" w:cs="Tahoma"/>
          <w:color w:val="000000" w:themeColor="text1"/>
          <w:sz w:val="22"/>
          <w:szCs w:val="22"/>
        </w:rPr>
      </w:pPr>
    </w:p>
    <w:p w:rsidR="00251024" w:rsidRPr="000E174B" w:rsidRDefault="0067098C" w:rsidP="00251024">
      <w:pPr>
        <w:pStyle w:val="ListParagraph"/>
        <w:numPr>
          <w:ilvl w:val="0"/>
          <w:numId w:val="18"/>
        </w:numPr>
        <w:spacing w:line="276" w:lineRule="auto"/>
        <w:rPr>
          <w:rFonts w:ascii="Tahoma" w:hAnsi="Tahoma" w:cs="Tahoma"/>
          <w:b/>
          <w:color w:val="000000" w:themeColor="text1"/>
          <w:sz w:val="22"/>
          <w:szCs w:val="22"/>
        </w:rPr>
      </w:pPr>
      <w:r w:rsidRPr="000E174B">
        <w:rPr>
          <w:rFonts w:ascii="Tahoma" w:hAnsi="Tahoma" w:cs="Tahoma"/>
          <w:b/>
          <w:color w:val="000000" w:themeColor="text1"/>
          <w:sz w:val="22"/>
          <w:szCs w:val="22"/>
        </w:rPr>
        <w:t>Special Revenue fund Transfer for Police Services and Park and Rec:</w:t>
      </w:r>
    </w:p>
    <w:p w:rsidR="00AE66C9" w:rsidRPr="000E174B" w:rsidRDefault="00AE66C9" w:rsidP="004E5EBE">
      <w:pPr>
        <w:pStyle w:val="ListParagraph"/>
        <w:spacing w:line="276" w:lineRule="auto"/>
        <w:rPr>
          <w:rFonts w:ascii="Tahoma" w:hAnsi="Tahoma" w:cs="Tahoma"/>
          <w:color w:val="FF0000"/>
          <w:sz w:val="22"/>
          <w:szCs w:val="22"/>
        </w:rPr>
      </w:pPr>
    </w:p>
    <w:p w:rsidR="00B228B0" w:rsidRPr="000E174B" w:rsidRDefault="00CC1D14" w:rsidP="00B228B0">
      <w:pPr>
        <w:pStyle w:val="ListParagraph"/>
        <w:spacing w:line="276" w:lineRule="auto"/>
        <w:rPr>
          <w:rFonts w:ascii="Tahoma" w:hAnsi="Tahoma" w:cs="Tahoma"/>
          <w:color w:val="000000" w:themeColor="text1"/>
          <w:sz w:val="22"/>
          <w:szCs w:val="22"/>
        </w:rPr>
      </w:pPr>
      <w:r w:rsidRPr="000E174B">
        <w:rPr>
          <w:rFonts w:ascii="Tahoma" w:hAnsi="Tahoma" w:cs="Tahoma"/>
          <w:color w:val="000000" w:themeColor="text1"/>
          <w:sz w:val="22"/>
          <w:szCs w:val="22"/>
        </w:rPr>
        <w:t xml:space="preserve">Mr. Jylkka informed the Board that the Town Council approved language that instructs the Board to, on a quarterly </w:t>
      </w:r>
      <w:r w:rsidR="00716715" w:rsidRPr="000E174B">
        <w:rPr>
          <w:rFonts w:ascii="Tahoma" w:hAnsi="Tahoma" w:cs="Tahoma"/>
          <w:color w:val="000000" w:themeColor="text1"/>
          <w:sz w:val="22"/>
          <w:szCs w:val="22"/>
        </w:rPr>
        <w:t>basis;</w:t>
      </w:r>
      <w:r w:rsidRPr="000E174B">
        <w:rPr>
          <w:rFonts w:ascii="Tahoma" w:hAnsi="Tahoma" w:cs="Tahoma"/>
          <w:color w:val="000000" w:themeColor="text1"/>
          <w:sz w:val="22"/>
          <w:szCs w:val="22"/>
        </w:rPr>
        <w:t xml:space="preserve"> consider moving funds in excess of 3.5% of Budget from the Police Special Services Budget and the Parks and Rec Budget to the Capital Reserve Fund. The Board acknowledged that their initial recommendation was to do this transfer annually rather than quarterly, prior to a motion. </w:t>
      </w:r>
    </w:p>
    <w:p w:rsidR="00CC4E53" w:rsidRPr="000E174B" w:rsidRDefault="00CC4E53" w:rsidP="00B228B0">
      <w:pPr>
        <w:pStyle w:val="ListParagraph"/>
        <w:spacing w:line="276" w:lineRule="auto"/>
        <w:rPr>
          <w:rFonts w:ascii="Tahoma" w:hAnsi="Tahoma" w:cs="Tahoma"/>
          <w:color w:val="000000" w:themeColor="text1"/>
          <w:sz w:val="22"/>
          <w:szCs w:val="22"/>
        </w:rPr>
      </w:pPr>
    </w:p>
    <w:p w:rsidR="00CC1D14" w:rsidRPr="000E174B" w:rsidRDefault="00716715" w:rsidP="00B228B0">
      <w:pPr>
        <w:pStyle w:val="ListParagraph"/>
        <w:spacing w:line="276" w:lineRule="auto"/>
        <w:rPr>
          <w:rFonts w:ascii="Tahoma" w:hAnsi="Tahoma" w:cs="Tahoma"/>
          <w:b/>
          <w:color w:val="000000" w:themeColor="text1"/>
          <w:sz w:val="22"/>
          <w:szCs w:val="22"/>
        </w:rPr>
      </w:pPr>
      <w:r w:rsidRPr="000E174B">
        <w:rPr>
          <w:rFonts w:ascii="Tahoma" w:hAnsi="Tahoma" w:cs="Tahoma"/>
          <w:color w:val="000000" w:themeColor="text1"/>
          <w:sz w:val="22"/>
          <w:szCs w:val="22"/>
        </w:rPr>
        <w:t>After discussion around exactly what special revenues are, a motion was made by</w:t>
      </w:r>
      <w:r w:rsidR="00AB3192" w:rsidRPr="000E174B">
        <w:rPr>
          <w:rFonts w:ascii="Tahoma" w:hAnsi="Tahoma" w:cs="Tahoma"/>
          <w:color w:val="000000" w:themeColor="text1"/>
          <w:sz w:val="22"/>
          <w:szCs w:val="22"/>
        </w:rPr>
        <w:t xml:space="preserve"> Mr. Hurst and seconded by Ms. Dostaler</w:t>
      </w:r>
      <w:r w:rsidRPr="000E174B">
        <w:rPr>
          <w:rFonts w:ascii="Tahoma" w:hAnsi="Tahoma" w:cs="Tahoma"/>
          <w:color w:val="000000" w:themeColor="text1"/>
          <w:sz w:val="22"/>
          <w:szCs w:val="22"/>
        </w:rPr>
        <w:t xml:space="preserve"> </w:t>
      </w:r>
      <w:r w:rsidR="00AB3192" w:rsidRPr="000E174B">
        <w:rPr>
          <w:rFonts w:ascii="Tahoma" w:hAnsi="Tahoma" w:cs="Tahoma"/>
          <w:color w:val="000000" w:themeColor="text1"/>
          <w:sz w:val="22"/>
          <w:szCs w:val="22"/>
        </w:rPr>
        <w:t>to defer recommendation of a transfer of funds from the Parks and Recreation Program Budget until further information is obtained around whether or not there are any</w:t>
      </w:r>
      <w:r w:rsidRPr="000E174B">
        <w:rPr>
          <w:rFonts w:ascii="Tahoma" w:hAnsi="Tahoma" w:cs="Tahoma"/>
          <w:color w:val="000000" w:themeColor="text1"/>
          <w:sz w:val="22"/>
          <w:szCs w:val="22"/>
        </w:rPr>
        <w:t xml:space="preserve"> </w:t>
      </w:r>
      <w:r w:rsidR="00AB3192" w:rsidRPr="000E174B">
        <w:rPr>
          <w:rFonts w:ascii="Tahoma" w:hAnsi="Tahoma" w:cs="Tahoma"/>
          <w:color w:val="000000" w:themeColor="text1"/>
          <w:sz w:val="22"/>
          <w:szCs w:val="22"/>
        </w:rPr>
        <w:t xml:space="preserve">deferred expenses that when incurred will be in excess of the retained balance of $13,608. </w:t>
      </w:r>
      <w:r w:rsidR="00AB3192" w:rsidRPr="000E174B">
        <w:rPr>
          <w:rFonts w:ascii="Tahoma" w:hAnsi="Tahoma" w:cs="Tahoma"/>
          <w:b/>
          <w:color w:val="000000" w:themeColor="text1"/>
          <w:sz w:val="22"/>
          <w:szCs w:val="22"/>
        </w:rPr>
        <w:t xml:space="preserve">Vote was unanimous in favor. Motion Passed. </w:t>
      </w:r>
    </w:p>
    <w:p w:rsidR="00B228B0" w:rsidRPr="000E174B" w:rsidRDefault="00B228B0" w:rsidP="00251024">
      <w:pPr>
        <w:pStyle w:val="ListParagraph"/>
        <w:spacing w:line="276" w:lineRule="auto"/>
        <w:rPr>
          <w:rFonts w:ascii="Tahoma" w:hAnsi="Tahoma" w:cs="Tahoma"/>
          <w:color w:val="000000" w:themeColor="text1"/>
          <w:sz w:val="22"/>
          <w:szCs w:val="22"/>
        </w:rPr>
      </w:pPr>
    </w:p>
    <w:p w:rsidR="00AB3192" w:rsidRPr="000E174B" w:rsidRDefault="00AB3192" w:rsidP="00251024">
      <w:pPr>
        <w:pStyle w:val="ListParagraph"/>
        <w:spacing w:line="276" w:lineRule="auto"/>
        <w:rPr>
          <w:rFonts w:ascii="Tahoma" w:hAnsi="Tahoma" w:cs="Tahoma"/>
          <w:color w:val="000000" w:themeColor="text1"/>
          <w:sz w:val="22"/>
          <w:szCs w:val="22"/>
        </w:rPr>
      </w:pPr>
      <w:r w:rsidRPr="000E174B">
        <w:rPr>
          <w:rFonts w:ascii="Tahoma" w:hAnsi="Tahoma" w:cs="Tahoma"/>
          <w:color w:val="000000" w:themeColor="text1"/>
          <w:sz w:val="22"/>
          <w:szCs w:val="22"/>
        </w:rPr>
        <w:t>A motion was also made by Mr. Markham to recommend transfer of $83,626 from the Police Special Services Budget to the Capital Reserve Fund and that</w:t>
      </w:r>
      <w:r w:rsidR="00AD2B47" w:rsidRPr="000E174B">
        <w:rPr>
          <w:rFonts w:ascii="Tahoma" w:hAnsi="Tahoma" w:cs="Tahoma"/>
          <w:color w:val="000000" w:themeColor="text1"/>
          <w:sz w:val="22"/>
          <w:szCs w:val="22"/>
        </w:rPr>
        <w:t xml:space="preserve"> the total amount transferred</w:t>
      </w:r>
      <w:r w:rsidRPr="000E174B">
        <w:rPr>
          <w:rFonts w:ascii="Tahoma" w:hAnsi="Tahoma" w:cs="Tahoma"/>
          <w:color w:val="000000" w:themeColor="text1"/>
          <w:sz w:val="22"/>
          <w:szCs w:val="22"/>
        </w:rPr>
        <w:t xml:space="preserve"> be designated for Public Safety. </w:t>
      </w:r>
      <w:r w:rsidR="00AD2B47" w:rsidRPr="000E174B">
        <w:rPr>
          <w:rFonts w:ascii="Tahoma" w:hAnsi="Tahoma" w:cs="Tahoma"/>
          <w:color w:val="000000" w:themeColor="text1"/>
          <w:sz w:val="22"/>
          <w:szCs w:val="22"/>
        </w:rPr>
        <w:t xml:space="preserve">The motion was seconded by </w:t>
      </w:r>
      <w:r w:rsidRPr="000E174B">
        <w:rPr>
          <w:rFonts w:ascii="Tahoma" w:hAnsi="Tahoma" w:cs="Tahoma"/>
          <w:color w:val="000000" w:themeColor="text1"/>
          <w:sz w:val="22"/>
          <w:szCs w:val="22"/>
        </w:rPr>
        <w:t>Mr. Lambert</w:t>
      </w:r>
      <w:r w:rsidR="00AD2B47" w:rsidRPr="000E174B">
        <w:rPr>
          <w:rFonts w:ascii="Tahoma" w:hAnsi="Tahoma" w:cs="Tahoma"/>
          <w:color w:val="000000" w:themeColor="text1"/>
          <w:sz w:val="22"/>
          <w:szCs w:val="22"/>
        </w:rPr>
        <w:t xml:space="preserve">.  </w:t>
      </w:r>
      <w:r w:rsidRPr="000E174B">
        <w:rPr>
          <w:rFonts w:ascii="Tahoma" w:hAnsi="Tahoma" w:cs="Tahoma"/>
          <w:color w:val="000000" w:themeColor="text1"/>
          <w:sz w:val="22"/>
          <w:szCs w:val="22"/>
        </w:rPr>
        <w:t xml:space="preserve"> </w:t>
      </w:r>
    </w:p>
    <w:p w:rsidR="00AD2B47" w:rsidRPr="000E174B" w:rsidRDefault="00AD2B47" w:rsidP="00AD2B47">
      <w:pPr>
        <w:pStyle w:val="ListParagraph"/>
        <w:spacing w:line="276" w:lineRule="auto"/>
        <w:rPr>
          <w:rFonts w:ascii="Tahoma" w:hAnsi="Tahoma" w:cs="Tahoma"/>
          <w:b/>
          <w:color w:val="000000" w:themeColor="text1"/>
          <w:sz w:val="22"/>
          <w:szCs w:val="22"/>
        </w:rPr>
      </w:pPr>
      <w:r w:rsidRPr="000E174B">
        <w:rPr>
          <w:rFonts w:ascii="Tahoma" w:hAnsi="Tahoma" w:cs="Tahoma"/>
          <w:b/>
          <w:color w:val="000000" w:themeColor="text1"/>
          <w:sz w:val="22"/>
          <w:szCs w:val="22"/>
        </w:rPr>
        <w:t xml:space="preserve">Vote was unanimous in favor. Motion Passed. </w:t>
      </w:r>
    </w:p>
    <w:p w:rsidR="00AB3192" w:rsidRPr="007F504D" w:rsidRDefault="00AB3192" w:rsidP="00251024">
      <w:pPr>
        <w:pStyle w:val="ListParagraph"/>
        <w:spacing w:line="276" w:lineRule="auto"/>
        <w:rPr>
          <w:rFonts w:ascii="Tahoma" w:hAnsi="Tahoma" w:cs="Tahoma"/>
          <w:color w:val="000000" w:themeColor="text1"/>
          <w:sz w:val="22"/>
          <w:szCs w:val="22"/>
        </w:rPr>
      </w:pPr>
    </w:p>
    <w:p w:rsidR="00F549F6" w:rsidRPr="00897CDC" w:rsidRDefault="00001DFE" w:rsidP="00A27569">
      <w:pPr>
        <w:spacing w:line="276" w:lineRule="auto"/>
        <w:rPr>
          <w:rFonts w:ascii="Tahoma" w:hAnsi="Tahoma" w:cs="Tahoma"/>
          <w:b/>
          <w:color w:val="000000" w:themeColor="text1"/>
        </w:rPr>
      </w:pPr>
      <w:r>
        <w:rPr>
          <w:rFonts w:ascii="Tahoma" w:hAnsi="Tahoma" w:cs="Tahoma"/>
          <w:b/>
          <w:color w:val="000000" w:themeColor="text1"/>
        </w:rPr>
        <w:t>10</w:t>
      </w:r>
      <w:r w:rsidR="00200736" w:rsidRPr="00897CDC">
        <w:rPr>
          <w:rFonts w:ascii="Tahoma" w:hAnsi="Tahoma" w:cs="Tahoma"/>
          <w:b/>
          <w:color w:val="000000" w:themeColor="text1"/>
        </w:rPr>
        <w:t xml:space="preserve">. </w:t>
      </w:r>
      <w:r w:rsidR="00F549F6" w:rsidRPr="00897CDC">
        <w:rPr>
          <w:rFonts w:ascii="Tahoma" w:hAnsi="Tahoma" w:cs="Tahoma"/>
          <w:b/>
          <w:color w:val="000000" w:themeColor="text1"/>
        </w:rPr>
        <w:t>Continued Business</w:t>
      </w:r>
      <w:r w:rsidR="00794A24" w:rsidRPr="00897CDC">
        <w:rPr>
          <w:rFonts w:ascii="Tahoma" w:hAnsi="Tahoma" w:cs="Tahoma"/>
          <w:b/>
          <w:color w:val="000000" w:themeColor="text1"/>
        </w:rPr>
        <w:t>:</w:t>
      </w:r>
    </w:p>
    <w:p w:rsidR="00584653" w:rsidRPr="00897CDC" w:rsidRDefault="00584653" w:rsidP="00A27569">
      <w:pPr>
        <w:spacing w:line="276" w:lineRule="auto"/>
        <w:rPr>
          <w:rFonts w:ascii="Tahoma" w:hAnsi="Tahoma" w:cs="Tahoma"/>
          <w:b/>
          <w:color w:val="000000" w:themeColor="text1"/>
          <w:sz w:val="22"/>
          <w:szCs w:val="22"/>
        </w:rPr>
      </w:pPr>
    </w:p>
    <w:p w:rsidR="00F549F6" w:rsidRDefault="00F549F6" w:rsidP="00A27569">
      <w:pPr>
        <w:numPr>
          <w:ilvl w:val="0"/>
          <w:numId w:val="2"/>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High School Renovation project update</w:t>
      </w:r>
    </w:p>
    <w:p w:rsidR="004E5E3A" w:rsidRPr="00897CDC" w:rsidRDefault="004E5E3A" w:rsidP="004E5E3A">
      <w:pPr>
        <w:spacing w:line="276" w:lineRule="auto"/>
        <w:ind w:left="720"/>
        <w:rPr>
          <w:rFonts w:ascii="Tahoma" w:hAnsi="Tahoma" w:cs="Tahoma"/>
          <w:b/>
          <w:color w:val="000000" w:themeColor="text1"/>
          <w:sz w:val="22"/>
          <w:szCs w:val="22"/>
        </w:rPr>
      </w:pPr>
    </w:p>
    <w:p w:rsidR="00F764FF" w:rsidRPr="00897CDC" w:rsidRDefault="004E5E3A" w:rsidP="00A27569">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Mr. Jylkka provided a report that reflected $2.4Million spent-to-date and confirmed that it did not change since the last time he presented. He did, however, inform the Board that invoices, totally $1.5Million, were submitted for payment today (not yet reflected on the report). </w:t>
      </w:r>
    </w:p>
    <w:p w:rsidR="00584653" w:rsidRPr="00897CDC" w:rsidRDefault="00584653" w:rsidP="00A27569">
      <w:pPr>
        <w:spacing w:line="276" w:lineRule="auto"/>
        <w:ind w:left="720"/>
        <w:rPr>
          <w:rFonts w:ascii="Tahoma" w:hAnsi="Tahoma" w:cs="Tahoma"/>
          <w:color w:val="FF0000"/>
          <w:sz w:val="22"/>
          <w:szCs w:val="22"/>
        </w:rPr>
      </w:pPr>
    </w:p>
    <w:p w:rsidR="00F17146" w:rsidRPr="00897CDC" w:rsidRDefault="00F17146" w:rsidP="00A27569">
      <w:pPr>
        <w:pStyle w:val="ListParagraph"/>
        <w:numPr>
          <w:ilvl w:val="0"/>
          <w:numId w:val="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CNG proposed expansion</w:t>
      </w:r>
    </w:p>
    <w:p w:rsidR="00CA4EAA" w:rsidRPr="00897CDC" w:rsidRDefault="00CA4EAA" w:rsidP="00CA4EAA">
      <w:pPr>
        <w:pStyle w:val="ListParagraph"/>
        <w:spacing w:line="276" w:lineRule="auto"/>
        <w:rPr>
          <w:rFonts w:ascii="Tahoma" w:hAnsi="Tahoma" w:cs="Tahoma"/>
          <w:b/>
          <w:color w:val="000000" w:themeColor="text1"/>
          <w:sz w:val="22"/>
          <w:szCs w:val="22"/>
        </w:rPr>
      </w:pPr>
    </w:p>
    <w:p w:rsidR="00CC4E53" w:rsidRDefault="00033D1C" w:rsidP="00FE688F">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w:t>
      </w:r>
      <w:r w:rsidR="00EE4D16" w:rsidRPr="00897CDC">
        <w:rPr>
          <w:rFonts w:ascii="Tahoma" w:hAnsi="Tahoma" w:cs="Tahoma"/>
          <w:color w:val="000000" w:themeColor="text1"/>
          <w:sz w:val="22"/>
          <w:szCs w:val="22"/>
        </w:rPr>
        <w:t xml:space="preserve">informed the Board that </w:t>
      </w:r>
      <w:r w:rsidR="004E5E3A">
        <w:rPr>
          <w:rFonts w:ascii="Tahoma" w:hAnsi="Tahoma" w:cs="Tahoma"/>
          <w:color w:val="000000" w:themeColor="text1"/>
          <w:sz w:val="22"/>
          <w:szCs w:val="22"/>
        </w:rPr>
        <w:t xml:space="preserve">the Town Council authorized the Town Manager to sign 9 out of 10 of the agreements </w:t>
      </w:r>
      <w:r w:rsidR="00FE688F">
        <w:rPr>
          <w:rFonts w:ascii="Tahoma" w:hAnsi="Tahoma" w:cs="Tahoma"/>
          <w:color w:val="000000" w:themeColor="text1"/>
          <w:sz w:val="22"/>
          <w:szCs w:val="22"/>
        </w:rPr>
        <w:t xml:space="preserve">with CNG. The remaining one was in regard to Company 2 Firehouse (Cobalt). Also, CNG will be providing new numbers in regard to the Middle School because the original numbers were provided without consideration of complete usage </w:t>
      </w:r>
    </w:p>
    <w:p w:rsidR="00CC4E53" w:rsidRDefault="00CC4E53" w:rsidP="00FE688F">
      <w:pPr>
        <w:pStyle w:val="ListParagraph"/>
        <w:spacing w:line="276" w:lineRule="auto"/>
        <w:rPr>
          <w:rFonts w:ascii="Tahoma" w:hAnsi="Tahoma" w:cs="Tahoma"/>
          <w:color w:val="000000" w:themeColor="text1"/>
          <w:sz w:val="22"/>
          <w:szCs w:val="22"/>
        </w:rPr>
      </w:pPr>
    </w:p>
    <w:p w:rsidR="00FE688F" w:rsidRPr="00FE688F" w:rsidRDefault="00FE688F" w:rsidP="00FE688F">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information. Next steps include hearing back on whether or not the STEAP Grant will be awarded and </w:t>
      </w:r>
      <w:r w:rsidR="007F504D">
        <w:rPr>
          <w:rFonts w:ascii="Tahoma" w:hAnsi="Tahoma" w:cs="Tahoma"/>
          <w:color w:val="000000" w:themeColor="text1"/>
          <w:sz w:val="22"/>
          <w:szCs w:val="22"/>
        </w:rPr>
        <w:t>the b</w:t>
      </w:r>
      <w:r>
        <w:rPr>
          <w:rFonts w:ascii="Tahoma" w:hAnsi="Tahoma" w:cs="Tahoma"/>
          <w:color w:val="000000" w:themeColor="text1"/>
          <w:sz w:val="22"/>
          <w:szCs w:val="22"/>
        </w:rPr>
        <w:t>id and RFP processes</w:t>
      </w:r>
      <w:r w:rsidR="008739FE">
        <w:rPr>
          <w:rFonts w:ascii="Tahoma" w:hAnsi="Tahoma" w:cs="Tahoma"/>
          <w:color w:val="000000" w:themeColor="text1"/>
          <w:sz w:val="22"/>
          <w:szCs w:val="22"/>
        </w:rPr>
        <w:t xml:space="preserve">. </w:t>
      </w:r>
      <w:r>
        <w:rPr>
          <w:rFonts w:ascii="Tahoma" w:hAnsi="Tahoma" w:cs="Tahoma"/>
          <w:color w:val="000000" w:themeColor="text1"/>
          <w:sz w:val="22"/>
          <w:szCs w:val="22"/>
        </w:rPr>
        <w:t xml:space="preserve">  </w:t>
      </w:r>
    </w:p>
    <w:p w:rsidR="00135797" w:rsidRPr="00897CDC" w:rsidRDefault="00135797" w:rsidP="00A27569">
      <w:pPr>
        <w:pStyle w:val="ListParagraph"/>
        <w:spacing w:line="276" w:lineRule="auto"/>
        <w:rPr>
          <w:rFonts w:ascii="Tahoma" w:hAnsi="Tahoma" w:cs="Tahoma"/>
          <w:color w:val="000000" w:themeColor="text1"/>
          <w:sz w:val="22"/>
          <w:szCs w:val="22"/>
        </w:rPr>
      </w:pPr>
    </w:p>
    <w:p w:rsidR="00135797" w:rsidRPr="00897CDC" w:rsidRDefault="00135797" w:rsidP="00135797">
      <w:pPr>
        <w:pStyle w:val="ListParagraph"/>
        <w:numPr>
          <w:ilvl w:val="0"/>
          <w:numId w:val="2"/>
        </w:numPr>
        <w:tabs>
          <w:tab w:val="left" w:pos="90"/>
        </w:tabs>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2015-2016 Budget</w:t>
      </w:r>
    </w:p>
    <w:p w:rsidR="00135797" w:rsidRPr="00897CDC" w:rsidRDefault="00135797" w:rsidP="00135797">
      <w:pPr>
        <w:pStyle w:val="ListParagraph"/>
        <w:tabs>
          <w:tab w:val="left" w:pos="90"/>
        </w:tabs>
        <w:spacing w:line="276" w:lineRule="auto"/>
        <w:rPr>
          <w:rFonts w:ascii="Tahoma" w:hAnsi="Tahoma" w:cs="Tahoma"/>
          <w:b/>
          <w:color w:val="000000" w:themeColor="text1"/>
          <w:sz w:val="22"/>
          <w:szCs w:val="22"/>
        </w:rPr>
      </w:pPr>
    </w:p>
    <w:p w:rsidR="0067098C" w:rsidRDefault="00135797" w:rsidP="00135797">
      <w:pPr>
        <w:pStyle w:val="ListParagraph"/>
        <w:tabs>
          <w:tab w:val="left" w:pos="90"/>
        </w:tabs>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informed the Board that </w:t>
      </w:r>
      <w:r w:rsidR="00AC332C" w:rsidRPr="00897CDC">
        <w:rPr>
          <w:rFonts w:ascii="Tahoma" w:hAnsi="Tahoma" w:cs="Tahoma"/>
          <w:color w:val="000000" w:themeColor="text1"/>
          <w:sz w:val="22"/>
          <w:szCs w:val="22"/>
        </w:rPr>
        <w:t>Department H</w:t>
      </w:r>
      <w:r w:rsidRPr="00897CDC">
        <w:rPr>
          <w:rFonts w:ascii="Tahoma" w:hAnsi="Tahoma" w:cs="Tahoma"/>
          <w:color w:val="000000" w:themeColor="text1"/>
          <w:sz w:val="22"/>
          <w:szCs w:val="22"/>
        </w:rPr>
        <w:t xml:space="preserve">eads </w:t>
      </w:r>
      <w:r w:rsidR="008739FE">
        <w:rPr>
          <w:rFonts w:ascii="Tahoma" w:hAnsi="Tahoma" w:cs="Tahoma"/>
          <w:color w:val="000000" w:themeColor="text1"/>
          <w:sz w:val="22"/>
          <w:szCs w:val="22"/>
        </w:rPr>
        <w:t xml:space="preserve">have submitted their budgets and meetings have been scheduled with Mr. Maniscalco to review. It was also reiterated that the </w:t>
      </w:r>
    </w:p>
    <w:p w:rsidR="00135797" w:rsidRDefault="008739FE" w:rsidP="00135797">
      <w:pPr>
        <w:pStyle w:val="ListParagraph"/>
        <w:tabs>
          <w:tab w:val="left" w:pos="90"/>
        </w:tabs>
        <w:spacing w:line="276" w:lineRule="auto"/>
        <w:rPr>
          <w:rFonts w:ascii="Tahoma" w:hAnsi="Tahoma" w:cs="Tahoma"/>
          <w:color w:val="000000" w:themeColor="text1"/>
          <w:sz w:val="22"/>
          <w:szCs w:val="22"/>
        </w:rPr>
      </w:pPr>
      <w:r>
        <w:rPr>
          <w:rFonts w:ascii="Tahoma" w:hAnsi="Tahoma" w:cs="Tahoma"/>
          <w:color w:val="000000" w:themeColor="text1"/>
          <w:sz w:val="22"/>
          <w:szCs w:val="22"/>
        </w:rPr>
        <w:t>Public information Meeting (where Town Manager and the BOE present their Budgets) is scheduled for March 16</w:t>
      </w:r>
      <w:r w:rsidRPr="008739FE">
        <w:rPr>
          <w:rFonts w:ascii="Tahoma" w:hAnsi="Tahoma" w:cs="Tahoma"/>
          <w:color w:val="000000" w:themeColor="text1"/>
          <w:sz w:val="22"/>
          <w:szCs w:val="22"/>
          <w:vertAlign w:val="superscript"/>
        </w:rPr>
        <w:t>th</w:t>
      </w:r>
      <w:r>
        <w:rPr>
          <w:rFonts w:ascii="Tahoma" w:hAnsi="Tahoma" w:cs="Tahoma"/>
          <w:color w:val="000000" w:themeColor="text1"/>
          <w:sz w:val="22"/>
          <w:szCs w:val="22"/>
        </w:rPr>
        <w:t xml:space="preserve">. </w:t>
      </w:r>
    </w:p>
    <w:p w:rsidR="008739FE" w:rsidRDefault="008739FE" w:rsidP="00135797">
      <w:pPr>
        <w:pStyle w:val="ListParagraph"/>
        <w:tabs>
          <w:tab w:val="left" w:pos="90"/>
        </w:tabs>
        <w:spacing w:line="276" w:lineRule="auto"/>
        <w:rPr>
          <w:rFonts w:ascii="Tahoma" w:hAnsi="Tahoma" w:cs="Tahoma"/>
          <w:color w:val="000000" w:themeColor="text1"/>
          <w:sz w:val="22"/>
          <w:szCs w:val="22"/>
        </w:rPr>
      </w:pPr>
    </w:p>
    <w:p w:rsidR="0067098C" w:rsidRDefault="0067098C" w:rsidP="0067098C">
      <w:pPr>
        <w:pStyle w:val="ListParagraph"/>
        <w:numPr>
          <w:ilvl w:val="0"/>
          <w:numId w:val="2"/>
        </w:numPr>
        <w:tabs>
          <w:tab w:val="left" w:pos="90"/>
        </w:tabs>
        <w:spacing w:line="276" w:lineRule="auto"/>
        <w:rPr>
          <w:rFonts w:ascii="Tahoma" w:hAnsi="Tahoma" w:cs="Tahoma"/>
          <w:b/>
          <w:color w:val="000000" w:themeColor="text1"/>
          <w:sz w:val="22"/>
          <w:szCs w:val="22"/>
        </w:rPr>
      </w:pPr>
      <w:r w:rsidRPr="008739FE">
        <w:rPr>
          <w:rFonts w:ascii="Tahoma" w:hAnsi="Tahoma" w:cs="Tahoma"/>
          <w:b/>
          <w:color w:val="000000" w:themeColor="text1"/>
          <w:sz w:val="22"/>
          <w:szCs w:val="22"/>
        </w:rPr>
        <w:t>Citizens Guide</w:t>
      </w:r>
    </w:p>
    <w:p w:rsidR="008739FE" w:rsidRDefault="008739FE" w:rsidP="008739FE">
      <w:pPr>
        <w:pStyle w:val="ListParagraph"/>
        <w:tabs>
          <w:tab w:val="left" w:pos="90"/>
        </w:tabs>
        <w:spacing w:line="276" w:lineRule="auto"/>
        <w:rPr>
          <w:rFonts w:ascii="Tahoma" w:hAnsi="Tahoma" w:cs="Tahoma"/>
          <w:b/>
          <w:color w:val="000000" w:themeColor="text1"/>
          <w:sz w:val="22"/>
          <w:szCs w:val="22"/>
        </w:rPr>
      </w:pPr>
    </w:p>
    <w:p w:rsidR="008739FE" w:rsidRPr="008739FE" w:rsidRDefault="008739FE" w:rsidP="008739FE">
      <w:pPr>
        <w:pStyle w:val="ListParagraph"/>
        <w:tabs>
          <w:tab w:val="left" w:pos="90"/>
        </w:tabs>
        <w:spacing w:line="276" w:lineRule="auto"/>
        <w:rPr>
          <w:rFonts w:ascii="Tahoma" w:hAnsi="Tahoma" w:cs="Tahoma"/>
          <w:color w:val="000000" w:themeColor="text1"/>
          <w:sz w:val="22"/>
          <w:szCs w:val="22"/>
        </w:rPr>
      </w:pPr>
      <w:r w:rsidRPr="008739FE">
        <w:rPr>
          <w:rFonts w:ascii="Tahoma" w:hAnsi="Tahoma" w:cs="Tahoma"/>
          <w:color w:val="000000" w:themeColor="text1"/>
          <w:sz w:val="22"/>
          <w:szCs w:val="22"/>
        </w:rPr>
        <w:t>Ms. Dostaler</w:t>
      </w:r>
      <w:r>
        <w:rPr>
          <w:rFonts w:ascii="Tahoma" w:hAnsi="Tahoma" w:cs="Tahoma"/>
          <w:color w:val="000000" w:themeColor="text1"/>
          <w:sz w:val="22"/>
          <w:szCs w:val="22"/>
        </w:rPr>
        <w:t xml:space="preserve"> shared the initial draft of content for the Citizens Guide to the 2015-2016 Budget.  She went on to inform the Board that changes from last year include, combining the BOE Budget Guide </w:t>
      </w:r>
      <w:r w:rsidR="00AD5ED7">
        <w:rPr>
          <w:rFonts w:ascii="Tahoma" w:hAnsi="Tahoma" w:cs="Tahoma"/>
          <w:color w:val="000000" w:themeColor="text1"/>
          <w:sz w:val="22"/>
          <w:szCs w:val="22"/>
        </w:rPr>
        <w:t>with the Town Budget Guide to have one cohesive Guide for Citizens and to include additional information around Town Facilities data. Board members provided feedback on provided content, asked questions and provided some suggestions of additional information to include. Chairman Turner thanked Ms. Dostaler for all her hard work year after year pulling this information together and making it available to citizens. Ms. Dostaler asked that any additional feedback be pro</w:t>
      </w:r>
      <w:r w:rsidR="00864D64">
        <w:rPr>
          <w:rFonts w:ascii="Tahoma" w:hAnsi="Tahoma" w:cs="Tahoma"/>
          <w:color w:val="000000" w:themeColor="text1"/>
          <w:sz w:val="22"/>
          <w:szCs w:val="22"/>
        </w:rPr>
        <w:t xml:space="preserve">vided to her by Saturday (1/24). She will continue to incorporate and begin formatting a suggested layout for the final version of the Guide. </w:t>
      </w:r>
      <w:r w:rsidR="00AD5ED7">
        <w:rPr>
          <w:rFonts w:ascii="Tahoma" w:hAnsi="Tahoma" w:cs="Tahoma"/>
          <w:color w:val="000000" w:themeColor="text1"/>
          <w:sz w:val="22"/>
          <w:szCs w:val="22"/>
        </w:rPr>
        <w:t xml:space="preserve">   </w:t>
      </w:r>
    </w:p>
    <w:p w:rsidR="00814BDE" w:rsidRPr="00897CDC" w:rsidRDefault="00814BDE" w:rsidP="00A27569">
      <w:pPr>
        <w:pStyle w:val="ListParagraph"/>
        <w:spacing w:line="276" w:lineRule="auto"/>
        <w:rPr>
          <w:rFonts w:ascii="Tahoma" w:hAnsi="Tahoma" w:cs="Tahoma"/>
          <w:color w:val="FF0000"/>
          <w:sz w:val="22"/>
          <w:szCs w:val="22"/>
        </w:rPr>
      </w:pPr>
    </w:p>
    <w:p w:rsidR="00F549F6" w:rsidRPr="00897CDC" w:rsidRDefault="00001DFE" w:rsidP="00005072">
      <w:pPr>
        <w:spacing w:line="276" w:lineRule="auto"/>
        <w:rPr>
          <w:rFonts w:ascii="Tahoma" w:hAnsi="Tahoma" w:cs="Tahoma"/>
          <w:b/>
          <w:color w:val="000000" w:themeColor="text1"/>
        </w:rPr>
      </w:pPr>
      <w:r>
        <w:rPr>
          <w:rFonts w:ascii="Tahoma" w:hAnsi="Tahoma" w:cs="Tahoma"/>
          <w:b/>
          <w:color w:val="000000" w:themeColor="text1"/>
        </w:rPr>
        <w:t>11</w:t>
      </w:r>
      <w:r w:rsidR="00005072" w:rsidRPr="00897CDC">
        <w:rPr>
          <w:rFonts w:ascii="Tahoma" w:hAnsi="Tahoma" w:cs="Tahoma"/>
          <w:b/>
          <w:color w:val="000000" w:themeColor="text1"/>
        </w:rPr>
        <w:t xml:space="preserve">. </w:t>
      </w:r>
      <w:r w:rsidR="00F549F6" w:rsidRPr="00897CDC">
        <w:rPr>
          <w:rFonts w:ascii="Tahoma" w:hAnsi="Tahoma" w:cs="Tahoma"/>
          <w:b/>
          <w:color w:val="000000" w:themeColor="text1"/>
        </w:rPr>
        <w:t>Liaison's Reports</w:t>
      </w:r>
      <w:r w:rsidR="00FA7F9C" w:rsidRPr="00897CDC">
        <w:rPr>
          <w:rFonts w:ascii="Tahoma" w:hAnsi="Tahoma" w:cs="Tahoma"/>
          <w:b/>
          <w:color w:val="000000" w:themeColor="text1"/>
        </w:rPr>
        <w:t>:</w:t>
      </w:r>
    </w:p>
    <w:p w:rsidR="00641730" w:rsidRPr="007F504D" w:rsidRDefault="00AC332C" w:rsidP="00005072">
      <w:pPr>
        <w:spacing w:line="276" w:lineRule="auto"/>
        <w:rPr>
          <w:rFonts w:ascii="Tahoma" w:hAnsi="Tahoma" w:cs="Tahoma"/>
          <w:color w:val="000000" w:themeColor="text1"/>
          <w:sz w:val="22"/>
          <w:szCs w:val="22"/>
        </w:rPr>
      </w:pPr>
      <w:r w:rsidRPr="00897CDC">
        <w:rPr>
          <w:rFonts w:ascii="Tahoma" w:hAnsi="Tahoma" w:cs="Tahoma"/>
          <w:b/>
          <w:color w:val="000000" w:themeColor="text1"/>
        </w:rPr>
        <w:t xml:space="preserve"> </w:t>
      </w:r>
      <w:r w:rsidR="002C0BED" w:rsidRPr="00897CDC">
        <w:rPr>
          <w:rFonts w:ascii="Tahoma" w:hAnsi="Tahoma" w:cs="Tahoma"/>
          <w:color w:val="000000" w:themeColor="text1"/>
        </w:rPr>
        <w:t xml:space="preserve"> </w:t>
      </w:r>
      <w:r w:rsidRPr="00897CDC">
        <w:rPr>
          <w:rFonts w:ascii="Tahoma" w:hAnsi="Tahoma" w:cs="Tahoma"/>
          <w:color w:val="000000" w:themeColor="text1"/>
        </w:rPr>
        <w:t xml:space="preserve"> </w:t>
      </w: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Town Council</w:t>
      </w:r>
      <w:r w:rsidR="00FA7F9C" w:rsidRPr="00897CDC">
        <w:rPr>
          <w:rFonts w:ascii="Tahoma" w:hAnsi="Tahoma" w:cs="Tahoma"/>
          <w:b/>
          <w:color w:val="000000" w:themeColor="text1"/>
          <w:sz w:val="22"/>
          <w:szCs w:val="22"/>
        </w:rPr>
        <w:t xml:space="preserve">: </w:t>
      </w:r>
    </w:p>
    <w:p w:rsidR="004B3C8B" w:rsidRPr="0067098C" w:rsidRDefault="004B3C8B" w:rsidP="00A27569">
      <w:pPr>
        <w:spacing w:line="276" w:lineRule="auto"/>
        <w:ind w:left="720"/>
        <w:rPr>
          <w:rFonts w:ascii="Tahoma" w:hAnsi="Tahoma" w:cs="Tahoma"/>
          <w:color w:val="FF0000"/>
          <w:sz w:val="22"/>
          <w:szCs w:val="22"/>
        </w:rPr>
      </w:pPr>
    </w:p>
    <w:p w:rsidR="004B3C8B" w:rsidRPr="0067098C" w:rsidRDefault="00F15A27" w:rsidP="00864D64">
      <w:pPr>
        <w:spacing w:line="276" w:lineRule="auto"/>
        <w:ind w:left="825"/>
        <w:rPr>
          <w:rFonts w:ascii="Tahoma" w:hAnsi="Tahoma" w:cs="Tahoma"/>
          <w:color w:val="FF0000"/>
          <w:sz w:val="22"/>
          <w:szCs w:val="22"/>
        </w:rPr>
      </w:pPr>
      <w:r w:rsidRPr="00864D64">
        <w:rPr>
          <w:rFonts w:ascii="Tahoma" w:hAnsi="Tahoma" w:cs="Tahoma"/>
          <w:color w:val="000000" w:themeColor="text1"/>
          <w:sz w:val="22"/>
          <w:szCs w:val="22"/>
        </w:rPr>
        <w:t xml:space="preserve">Ms. </w:t>
      </w:r>
      <w:r w:rsidR="00584653" w:rsidRPr="00864D64">
        <w:rPr>
          <w:rFonts w:ascii="Tahoma" w:hAnsi="Tahoma" w:cs="Tahoma"/>
          <w:color w:val="000000" w:themeColor="text1"/>
          <w:sz w:val="22"/>
          <w:szCs w:val="22"/>
        </w:rPr>
        <w:t>Dostaler</w:t>
      </w:r>
      <w:r w:rsidR="00864D64" w:rsidRPr="00864D64">
        <w:rPr>
          <w:rFonts w:ascii="Tahoma" w:hAnsi="Tahoma" w:cs="Tahoma"/>
          <w:color w:val="000000" w:themeColor="text1"/>
          <w:sz w:val="22"/>
          <w:szCs w:val="22"/>
        </w:rPr>
        <w:t xml:space="preserve">, not reiterating the TC information already shared under item 10b above, informed the Board that concerns were raised around the bids for boiler costs and more specifically the boiler for Center School given the lack of a decision around the future of that building.  </w:t>
      </w:r>
      <w:r w:rsidR="00864D64">
        <w:rPr>
          <w:rFonts w:ascii="Tahoma" w:hAnsi="Tahoma" w:cs="Tahoma"/>
          <w:color w:val="FF0000"/>
          <w:sz w:val="22"/>
          <w:szCs w:val="22"/>
        </w:rPr>
        <w:tab/>
      </w:r>
      <w:r w:rsidR="00864D64">
        <w:rPr>
          <w:rFonts w:ascii="Tahoma" w:hAnsi="Tahoma" w:cs="Tahoma"/>
          <w:color w:val="FF0000"/>
          <w:sz w:val="22"/>
          <w:szCs w:val="22"/>
        </w:rPr>
        <w:tab/>
        <w:t xml:space="preserve"> </w:t>
      </w:r>
    </w:p>
    <w:p w:rsidR="00F15A27" w:rsidRPr="007F504D" w:rsidRDefault="00F15A27" w:rsidP="00A27569">
      <w:pPr>
        <w:spacing w:line="276" w:lineRule="auto"/>
        <w:ind w:left="720"/>
        <w:rPr>
          <w:rFonts w:ascii="Tahoma" w:hAnsi="Tahoma" w:cs="Tahoma"/>
          <w:b/>
          <w:color w:val="FF0000"/>
          <w:sz w:val="22"/>
          <w:szCs w:val="22"/>
        </w:rPr>
      </w:pPr>
    </w:p>
    <w:p w:rsidR="00F549F6" w:rsidRPr="00897CDC" w:rsidRDefault="00F549F6" w:rsidP="00A27569">
      <w:pPr>
        <w:numPr>
          <w:ilvl w:val="0"/>
          <w:numId w:val="3"/>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Board of Education</w:t>
      </w:r>
      <w:r w:rsidR="00270235" w:rsidRPr="00897CDC">
        <w:rPr>
          <w:rFonts w:ascii="Tahoma" w:hAnsi="Tahoma" w:cs="Tahoma"/>
          <w:b/>
          <w:color w:val="000000" w:themeColor="text1"/>
          <w:sz w:val="22"/>
          <w:szCs w:val="22"/>
        </w:rPr>
        <w:t>:</w:t>
      </w:r>
      <w:r w:rsidR="00270235" w:rsidRPr="00897CDC">
        <w:rPr>
          <w:rFonts w:ascii="Tahoma" w:hAnsi="Tahoma" w:cs="Tahoma"/>
          <w:color w:val="000000" w:themeColor="text1"/>
          <w:sz w:val="22"/>
          <w:szCs w:val="22"/>
        </w:rPr>
        <w:t xml:space="preserve"> </w:t>
      </w:r>
    </w:p>
    <w:p w:rsidR="005D5900" w:rsidRDefault="005D5900" w:rsidP="00A27569">
      <w:pPr>
        <w:spacing w:line="276" w:lineRule="auto"/>
        <w:ind w:left="720"/>
        <w:rPr>
          <w:rFonts w:ascii="Tahoma" w:hAnsi="Tahoma" w:cs="Tahoma"/>
          <w:color w:val="000000" w:themeColor="text1"/>
          <w:sz w:val="22"/>
          <w:szCs w:val="22"/>
        </w:rPr>
      </w:pPr>
    </w:p>
    <w:p w:rsidR="00213F5E" w:rsidRPr="00897CDC" w:rsidRDefault="005D5900" w:rsidP="00A27569">
      <w:pPr>
        <w:spacing w:line="276" w:lineRule="auto"/>
        <w:ind w:left="720"/>
        <w:rPr>
          <w:rFonts w:ascii="Tahoma" w:hAnsi="Tahoma" w:cs="Tahoma"/>
          <w:color w:val="FF0000"/>
          <w:sz w:val="22"/>
          <w:szCs w:val="22"/>
        </w:rPr>
      </w:pPr>
      <w:r>
        <w:rPr>
          <w:rFonts w:ascii="Tahoma" w:hAnsi="Tahoma" w:cs="Tahoma"/>
          <w:color w:val="000000" w:themeColor="text1"/>
          <w:sz w:val="22"/>
          <w:szCs w:val="22"/>
        </w:rPr>
        <w:t xml:space="preserve">                                    </w:t>
      </w:r>
      <w:r w:rsidR="0067098C">
        <w:rPr>
          <w:rFonts w:ascii="Tahoma" w:hAnsi="Tahoma" w:cs="Tahoma"/>
          <w:color w:val="000000" w:themeColor="text1"/>
          <w:sz w:val="22"/>
          <w:szCs w:val="22"/>
        </w:rPr>
        <w:t xml:space="preserve">  </w:t>
      </w:r>
      <w:r>
        <w:rPr>
          <w:rFonts w:ascii="Tahoma" w:hAnsi="Tahoma" w:cs="Tahoma"/>
          <w:color w:val="000000" w:themeColor="text1"/>
          <w:sz w:val="22"/>
          <w:szCs w:val="22"/>
        </w:rPr>
        <w:t xml:space="preserve">  </w:t>
      </w:r>
      <w:r w:rsidRPr="00897CDC">
        <w:rPr>
          <w:rFonts w:ascii="Tahoma" w:hAnsi="Tahoma" w:cs="Tahoma"/>
          <w:color w:val="000000" w:themeColor="text1"/>
          <w:sz w:val="22"/>
          <w:szCs w:val="22"/>
        </w:rPr>
        <w:t>No Report</w:t>
      </w:r>
      <w:r>
        <w:rPr>
          <w:rFonts w:ascii="Tahoma" w:hAnsi="Tahoma" w:cs="Tahoma"/>
          <w:color w:val="000000" w:themeColor="text1"/>
          <w:sz w:val="22"/>
          <w:szCs w:val="22"/>
        </w:rPr>
        <w:t xml:space="preserve"> – Meeting was cancelled</w:t>
      </w:r>
    </w:p>
    <w:p w:rsidR="005D6230" w:rsidRDefault="005D6230" w:rsidP="00A27569">
      <w:pPr>
        <w:spacing w:line="276" w:lineRule="auto"/>
        <w:ind w:left="720"/>
        <w:rPr>
          <w:rFonts w:ascii="Tahoma" w:hAnsi="Tahoma" w:cs="Tahoma"/>
          <w:color w:val="FF0000"/>
          <w:sz w:val="22"/>
          <w:szCs w:val="22"/>
        </w:rPr>
      </w:pP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Economic Development Commission</w:t>
      </w:r>
      <w:r w:rsidR="00270235" w:rsidRPr="00897CDC">
        <w:rPr>
          <w:rFonts w:ascii="Tahoma" w:hAnsi="Tahoma" w:cs="Tahoma"/>
          <w:b/>
          <w:color w:val="000000" w:themeColor="text1"/>
          <w:sz w:val="22"/>
          <w:szCs w:val="22"/>
        </w:rPr>
        <w:t>:</w:t>
      </w:r>
    </w:p>
    <w:p w:rsidR="000A1418" w:rsidRPr="00897CDC" w:rsidRDefault="000A1418" w:rsidP="000A1418">
      <w:pPr>
        <w:spacing w:line="276" w:lineRule="auto"/>
        <w:ind w:left="720"/>
        <w:rPr>
          <w:rFonts w:ascii="Tahoma" w:hAnsi="Tahoma" w:cs="Tahoma"/>
          <w:b/>
          <w:color w:val="000000" w:themeColor="text1"/>
          <w:sz w:val="22"/>
          <w:szCs w:val="22"/>
        </w:rPr>
      </w:pPr>
      <w:r w:rsidRPr="00897CDC">
        <w:rPr>
          <w:rFonts w:ascii="Tahoma" w:hAnsi="Tahoma" w:cs="Tahoma"/>
          <w:b/>
          <w:color w:val="000000" w:themeColor="text1"/>
          <w:sz w:val="22"/>
          <w:szCs w:val="22"/>
        </w:rPr>
        <w:t xml:space="preserve">                                           </w:t>
      </w:r>
    </w:p>
    <w:p w:rsidR="000A1418" w:rsidRPr="00897CDC" w:rsidRDefault="000A1418" w:rsidP="000A1418">
      <w:pPr>
        <w:spacing w:line="276" w:lineRule="auto"/>
        <w:ind w:left="720"/>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r w:rsidRPr="00897CDC">
        <w:rPr>
          <w:rFonts w:ascii="Tahoma" w:hAnsi="Tahoma" w:cs="Tahoma"/>
          <w:color w:val="000000" w:themeColor="text1"/>
          <w:sz w:val="22"/>
          <w:szCs w:val="22"/>
        </w:rPr>
        <w:t>No Report</w:t>
      </w:r>
      <w:r w:rsidR="005D5900">
        <w:rPr>
          <w:rFonts w:ascii="Tahoma" w:hAnsi="Tahoma" w:cs="Tahoma"/>
          <w:color w:val="000000" w:themeColor="text1"/>
          <w:sz w:val="22"/>
          <w:szCs w:val="22"/>
        </w:rPr>
        <w:t xml:space="preserve"> – Meeting was cancelled</w:t>
      </w:r>
    </w:p>
    <w:p w:rsidR="00897CDC" w:rsidRPr="005D5900" w:rsidRDefault="00897CDC" w:rsidP="00A27569">
      <w:pPr>
        <w:spacing w:line="276" w:lineRule="auto"/>
        <w:ind w:left="720"/>
        <w:rPr>
          <w:rFonts w:ascii="Tahoma" w:hAnsi="Tahoma" w:cs="Tahoma"/>
          <w:color w:val="FF0000"/>
          <w:sz w:val="22"/>
          <w:szCs w:val="22"/>
        </w:rPr>
      </w:pPr>
    </w:p>
    <w:p w:rsidR="00F549F6" w:rsidRPr="00864D64" w:rsidRDefault="00F549F6" w:rsidP="00A27569">
      <w:pPr>
        <w:numPr>
          <w:ilvl w:val="0"/>
          <w:numId w:val="3"/>
        </w:numPr>
        <w:spacing w:line="276" w:lineRule="auto"/>
        <w:rPr>
          <w:rFonts w:ascii="Tahoma" w:hAnsi="Tahoma" w:cs="Tahoma"/>
          <w:color w:val="000000" w:themeColor="text1"/>
          <w:sz w:val="22"/>
          <w:szCs w:val="22"/>
        </w:rPr>
      </w:pPr>
      <w:r w:rsidRPr="003625ED">
        <w:rPr>
          <w:rFonts w:ascii="Tahoma" w:hAnsi="Tahoma" w:cs="Tahoma"/>
          <w:b/>
          <w:color w:val="000000" w:themeColor="text1"/>
          <w:sz w:val="22"/>
          <w:szCs w:val="22"/>
        </w:rPr>
        <w:t>Lake / Conservation</w:t>
      </w:r>
      <w:r w:rsidR="00270235" w:rsidRPr="003625ED">
        <w:rPr>
          <w:rFonts w:ascii="Tahoma" w:hAnsi="Tahoma" w:cs="Tahoma"/>
          <w:b/>
          <w:color w:val="000000" w:themeColor="text1"/>
          <w:sz w:val="22"/>
          <w:szCs w:val="22"/>
        </w:rPr>
        <w:t>:</w:t>
      </w:r>
    </w:p>
    <w:p w:rsidR="00864D64" w:rsidRDefault="00864D64" w:rsidP="00864D64">
      <w:pPr>
        <w:spacing w:line="276" w:lineRule="auto"/>
        <w:ind w:left="720"/>
        <w:rPr>
          <w:rFonts w:ascii="Tahoma" w:hAnsi="Tahoma" w:cs="Tahoma"/>
          <w:b/>
          <w:color w:val="FF0000"/>
          <w:sz w:val="22"/>
          <w:szCs w:val="22"/>
        </w:rPr>
      </w:pPr>
    </w:p>
    <w:p w:rsidR="00864D64" w:rsidRDefault="003625ED" w:rsidP="00864D64">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 xml:space="preserve">Ms. Wilcox informed the Board that the Commission </w:t>
      </w:r>
      <w:r w:rsidR="009C72E4">
        <w:rPr>
          <w:rFonts w:ascii="Tahoma" w:hAnsi="Tahoma" w:cs="Tahoma"/>
          <w:color w:val="000000" w:themeColor="text1"/>
          <w:sz w:val="22"/>
          <w:szCs w:val="22"/>
        </w:rPr>
        <w:t>is w</w:t>
      </w:r>
      <w:r w:rsidR="00864D64" w:rsidRPr="00864D64">
        <w:rPr>
          <w:rFonts w:ascii="Tahoma" w:hAnsi="Tahoma" w:cs="Tahoma"/>
          <w:color w:val="000000" w:themeColor="text1"/>
          <w:sz w:val="22"/>
          <w:szCs w:val="22"/>
        </w:rPr>
        <w:t xml:space="preserve">orking </w:t>
      </w:r>
      <w:r>
        <w:rPr>
          <w:rFonts w:ascii="Tahoma" w:hAnsi="Tahoma" w:cs="Tahoma"/>
          <w:color w:val="000000" w:themeColor="text1"/>
          <w:sz w:val="22"/>
          <w:szCs w:val="22"/>
        </w:rPr>
        <w:t xml:space="preserve">on submission of budget. </w:t>
      </w:r>
    </w:p>
    <w:p w:rsidR="007F504D" w:rsidRPr="00864D64" w:rsidRDefault="007F504D" w:rsidP="00864D64">
      <w:pPr>
        <w:spacing w:line="276" w:lineRule="auto"/>
        <w:ind w:left="720"/>
        <w:rPr>
          <w:rFonts w:ascii="Tahoma" w:hAnsi="Tahoma" w:cs="Tahoma"/>
          <w:color w:val="000000" w:themeColor="text1"/>
          <w:sz w:val="22"/>
          <w:szCs w:val="22"/>
        </w:rPr>
      </w:pPr>
    </w:p>
    <w:p w:rsidR="000A1418" w:rsidRPr="00AE66C9" w:rsidRDefault="000A1418" w:rsidP="00A27569">
      <w:pPr>
        <w:spacing w:line="276" w:lineRule="auto"/>
        <w:ind w:left="720"/>
        <w:jc w:val="both"/>
        <w:rPr>
          <w:rFonts w:ascii="Tahoma" w:hAnsi="Tahoma" w:cs="Tahoma"/>
          <w:color w:val="000000" w:themeColor="text1"/>
          <w:sz w:val="22"/>
          <w:szCs w:val="22"/>
        </w:rPr>
      </w:pPr>
    </w:p>
    <w:p w:rsidR="00270235"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Fire Commissioners</w:t>
      </w:r>
      <w:r w:rsidR="00270235" w:rsidRPr="00AE66C9">
        <w:rPr>
          <w:rFonts w:ascii="Tahoma" w:hAnsi="Tahoma" w:cs="Tahoma"/>
          <w:b/>
          <w:color w:val="000000" w:themeColor="text1"/>
          <w:sz w:val="22"/>
          <w:szCs w:val="22"/>
        </w:rPr>
        <w:t xml:space="preserve">: </w:t>
      </w:r>
    </w:p>
    <w:p w:rsidR="004961EF" w:rsidRPr="00AE66C9" w:rsidRDefault="004961EF" w:rsidP="004961EF">
      <w:pPr>
        <w:spacing w:line="276" w:lineRule="auto"/>
        <w:ind w:left="720"/>
        <w:rPr>
          <w:rFonts w:ascii="Tahoma" w:hAnsi="Tahoma" w:cs="Tahoma"/>
          <w:b/>
          <w:color w:val="000000" w:themeColor="text1"/>
          <w:sz w:val="22"/>
          <w:szCs w:val="22"/>
        </w:rPr>
      </w:pPr>
    </w:p>
    <w:p w:rsidR="00F764FF" w:rsidRPr="00AE66C9" w:rsidRDefault="0008370A" w:rsidP="00A27569">
      <w:pPr>
        <w:spacing w:line="276" w:lineRule="auto"/>
        <w:ind w:left="720"/>
        <w:rPr>
          <w:rFonts w:ascii="Tahoma" w:hAnsi="Tahoma" w:cs="Tahoma"/>
          <w:color w:val="000000" w:themeColor="text1"/>
          <w:sz w:val="22"/>
          <w:szCs w:val="22"/>
        </w:rPr>
      </w:pPr>
      <w:r w:rsidRPr="00AE66C9">
        <w:rPr>
          <w:rFonts w:ascii="Tahoma" w:hAnsi="Tahoma" w:cs="Tahoma"/>
          <w:color w:val="000000" w:themeColor="text1"/>
          <w:sz w:val="22"/>
          <w:szCs w:val="22"/>
        </w:rPr>
        <w:t xml:space="preserve">Mr. Hurst informed the Board that </w:t>
      </w:r>
      <w:r w:rsidR="005D5900">
        <w:rPr>
          <w:rFonts w:ascii="Tahoma" w:hAnsi="Tahoma" w:cs="Tahoma"/>
          <w:color w:val="000000" w:themeColor="text1"/>
          <w:sz w:val="22"/>
          <w:szCs w:val="22"/>
        </w:rPr>
        <w:t>2 technology related presentations were made to the Commission (a screening application and a real-time volunteer response tool) but</w:t>
      </w:r>
      <w:r w:rsidR="003625ED">
        <w:rPr>
          <w:rFonts w:ascii="Tahoma" w:hAnsi="Tahoma" w:cs="Tahoma"/>
          <w:color w:val="000000" w:themeColor="text1"/>
          <w:sz w:val="22"/>
          <w:szCs w:val="22"/>
        </w:rPr>
        <w:t xml:space="preserve"> they</w:t>
      </w:r>
      <w:r w:rsidR="005D5900">
        <w:rPr>
          <w:rFonts w:ascii="Tahoma" w:hAnsi="Tahoma" w:cs="Tahoma"/>
          <w:color w:val="000000" w:themeColor="text1"/>
          <w:sz w:val="22"/>
          <w:szCs w:val="22"/>
        </w:rPr>
        <w:t xml:space="preserve"> are still </w:t>
      </w:r>
      <w:r w:rsidR="003625ED">
        <w:rPr>
          <w:rFonts w:ascii="Tahoma" w:hAnsi="Tahoma" w:cs="Tahoma"/>
          <w:color w:val="000000" w:themeColor="text1"/>
          <w:sz w:val="22"/>
          <w:szCs w:val="22"/>
        </w:rPr>
        <w:t>discussing options</w:t>
      </w:r>
      <w:r w:rsidR="005D5900">
        <w:rPr>
          <w:rFonts w:ascii="Tahoma" w:hAnsi="Tahoma" w:cs="Tahoma"/>
          <w:color w:val="000000" w:themeColor="text1"/>
          <w:sz w:val="22"/>
          <w:szCs w:val="22"/>
        </w:rPr>
        <w:t xml:space="preserve">. </w:t>
      </w:r>
    </w:p>
    <w:p w:rsidR="00F764FF" w:rsidRPr="00AE66C9" w:rsidRDefault="00F764FF" w:rsidP="00A27569">
      <w:pPr>
        <w:spacing w:line="276" w:lineRule="auto"/>
        <w:ind w:left="720"/>
        <w:rPr>
          <w:rFonts w:ascii="Tahoma" w:hAnsi="Tahoma" w:cs="Tahoma"/>
          <w:color w:val="FF0000"/>
          <w:sz w:val="22"/>
          <w:szCs w:val="22"/>
        </w:rPr>
      </w:pPr>
    </w:p>
    <w:p w:rsidR="00F549F6" w:rsidRDefault="00F549F6" w:rsidP="00A27569">
      <w:pPr>
        <w:numPr>
          <w:ilvl w:val="0"/>
          <w:numId w:val="3"/>
        </w:numPr>
        <w:spacing w:line="276" w:lineRule="auto"/>
        <w:rPr>
          <w:rFonts w:ascii="Tahoma" w:hAnsi="Tahoma" w:cs="Tahoma"/>
          <w:b/>
          <w:color w:val="000000" w:themeColor="text1"/>
          <w:sz w:val="22"/>
          <w:szCs w:val="22"/>
        </w:rPr>
      </w:pPr>
      <w:r w:rsidRPr="003625ED">
        <w:rPr>
          <w:rFonts w:ascii="Tahoma" w:hAnsi="Tahoma" w:cs="Tahoma"/>
          <w:b/>
          <w:color w:val="000000" w:themeColor="text1"/>
          <w:sz w:val="22"/>
          <w:szCs w:val="22"/>
        </w:rPr>
        <w:t>Brownfields/Redevelopment</w:t>
      </w:r>
      <w:r w:rsidR="00992224" w:rsidRPr="003625ED">
        <w:rPr>
          <w:rFonts w:ascii="Tahoma" w:hAnsi="Tahoma" w:cs="Tahoma"/>
          <w:b/>
          <w:color w:val="000000" w:themeColor="text1"/>
          <w:sz w:val="22"/>
          <w:szCs w:val="22"/>
        </w:rPr>
        <w:t>:</w:t>
      </w:r>
      <w:r w:rsidR="00080AB1" w:rsidRPr="003625ED">
        <w:rPr>
          <w:rFonts w:ascii="Tahoma" w:hAnsi="Tahoma" w:cs="Tahoma"/>
          <w:b/>
          <w:color w:val="000000" w:themeColor="text1"/>
          <w:sz w:val="22"/>
          <w:szCs w:val="22"/>
        </w:rPr>
        <w:t xml:space="preserve"> </w:t>
      </w:r>
    </w:p>
    <w:p w:rsidR="003625ED" w:rsidRDefault="003625ED" w:rsidP="003625ED">
      <w:pPr>
        <w:spacing w:line="276" w:lineRule="auto"/>
        <w:ind w:left="720"/>
        <w:rPr>
          <w:rFonts w:ascii="Tahoma" w:hAnsi="Tahoma" w:cs="Tahoma"/>
          <w:b/>
          <w:color w:val="000000" w:themeColor="text1"/>
          <w:sz w:val="22"/>
          <w:szCs w:val="22"/>
        </w:rPr>
      </w:pPr>
    </w:p>
    <w:p w:rsidR="003625ED" w:rsidRPr="003625ED" w:rsidRDefault="003625ED" w:rsidP="003625ED">
      <w:pPr>
        <w:spacing w:line="276" w:lineRule="auto"/>
        <w:ind w:left="720"/>
        <w:rPr>
          <w:rFonts w:ascii="Tahoma" w:hAnsi="Tahoma" w:cs="Tahoma"/>
          <w:color w:val="000000" w:themeColor="text1"/>
          <w:sz w:val="22"/>
          <w:szCs w:val="22"/>
        </w:rPr>
      </w:pPr>
      <w:r w:rsidRPr="003625ED">
        <w:rPr>
          <w:rFonts w:ascii="Tahoma" w:hAnsi="Tahoma" w:cs="Tahoma"/>
          <w:color w:val="000000" w:themeColor="text1"/>
          <w:sz w:val="22"/>
          <w:szCs w:val="22"/>
        </w:rPr>
        <w:t xml:space="preserve">Ms. Dostaler informed the Board that the Committee has submitted a letter to the Town Council with </w:t>
      </w:r>
      <w:r w:rsidR="0013081D">
        <w:rPr>
          <w:rFonts w:ascii="Tahoma" w:hAnsi="Tahoma" w:cs="Tahoma"/>
          <w:color w:val="000000" w:themeColor="text1"/>
          <w:sz w:val="22"/>
          <w:szCs w:val="22"/>
        </w:rPr>
        <w:t xml:space="preserve">“thoughts” </w:t>
      </w:r>
      <w:r>
        <w:rPr>
          <w:rFonts w:ascii="Tahoma" w:hAnsi="Tahoma" w:cs="Tahoma"/>
          <w:color w:val="000000" w:themeColor="text1"/>
          <w:sz w:val="22"/>
          <w:szCs w:val="22"/>
        </w:rPr>
        <w:t>on the facilities</w:t>
      </w:r>
      <w:r w:rsidR="0013081D">
        <w:rPr>
          <w:rFonts w:ascii="Tahoma" w:hAnsi="Tahoma" w:cs="Tahoma"/>
          <w:color w:val="000000" w:themeColor="text1"/>
          <w:sz w:val="22"/>
          <w:szCs w:val="22"/>
        </w:rPr>
        <w:t xml:space="preserve"> plan including, but not limited to, the vital importance of maintaining Center School as a productively-used facility, as well as, reconsideration of 11 Skinner St. for the Police and Emergency Center. </w:t>
      </w:r>
    </w:p>
    <w:p w:rsidR="000A1418" w:rsidRPr="00AE66C9" w:rsidRDefault="000A1418" w:rsidP="00A27569">
      <w:pPr>
        <w:spacing w:line="276" w:lineRule="auto"/>
        <w:ind w:left="720"/>
        <w:rPr>
          <w:rFonts w:ascii="Tahoma" w:hAnsi="Tahoma" w:cs="Tahoma"/>
          <w:color w:val="FF0000"/>
          <w:sz w:val="22"/>
          <w:szCs w:val="22"/>
        </w:rPr>
      </w:pPr>
    </w:p>
    <w:p w:rsidR="00F549F6"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Park &amp; Rec. Advisory Board</w:t>
      </w:r>
      <w:r w:rsidR="00FE6CF9" w:rsidRPr="00AE66C9">
        <w:rPr>
          <w:rFonts w:ascii="Tahoma" w:hAnsi="Tahoma" w:cs="Tahoma"/>
          <w:b/>
          <w:color w:val="000000" w:themeColor="text1"/>
          <w:sz w:val="22"/>
          <w:szCs w:val="22"/>
        </w:rPr>
        <w:t>:</w:t>
      </w:r>
    </w:p>
    <w:p w:rsidR="002F1570" w:rsidRPr="00AE66C9" w:rsidRDefault="000E09FF" w:rsidP="002F1570">
      <w:p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0E09FF" w:rsidRPr="00AE66C9" w:rsidRDefault="005D5900" w:rsidP="005D5900">
      <w:pPr>
        <w:spacing w:line="276" w:lineRule="auto"/>
        <w:ind w:firstLine="720"/>
        <w:rPr>
          <w:rFonts w:ascii="Tahoma" w:hAnsi="Tahoma" w:cs="Tahoma"/>
          <w:color w:val="000000" w:themeColor="text1"/>
          <w:sz w:val="22"/>
          <w:szCs w:val="22"/>
        </w:rPr>
      </w:pPr>
      <w:r>
        <w:rPr>
          <w:rFonts w:ascii="Tahoma" w:hAnsi="Tahoma" w:cs="Tahoma"/>
          <w:color w:val="000000" w:themeColor="text1"/>
          <w:sz w:val="22"/>
          <w:szCs w:val="22"/>
        </w:rPr>
        <w:t xml:space="preserve"> </w:t>
      </w:r>
      <w:r w:rsidR="00B35030">
        <w:rPr>
          <w:rFonts w:ascii="Tahoma" w:hAnsi="Tahoma" w:cs="Tahoma"/>
          <w:color w:val="000000" w:themeColor="text1"/>
          <w:sz w:val="22"/>
          <w:szCs w:val="22"/>
        </w:rPr>
        <w:t>Mr. Hurst informed the Board that nothing</w:t>
      </w:r>
      <w:r w:rsidR="00001DFE">
        <w:rPr>
          <w:rFonts w:ascii="Tahoma" w:hAnsi="Tahoma" w:cs="Tahoma"/>
          <w:color w:val="000000" w:themeColor="text1"/>
          <w:sz w:val="22"/>
          <w:szCs w:val="22"/>
        </w:rPr>
        <w:t xml:space="preserve"> </w:t>
      </w:r>
      <w:r w:rsidR="00B35030">
        <w:rPr>
          <w:rFonts w:ascii="Tahoma" w:hAnsi="Tahoma" w:cs="Tahoma"/>
          <w:color w:val="000000" w:themeColor="text1"/>
          <w:sz w:val="22"/>
          <w:szCs w:val="22"/>
        </w:rPr>
        <w:t>of a financial nature was discussed.</w:t>
      </w:r>
    </w:p>
    <w:p w:rsidR="00F549F6" w:rsidRPr="00AE66C9" w:rsidRDefault="00154166" w:rsidP="00A27569">
      <w:pPr>
        <w:spacing w:line="276" w:lineRule="auto"/>
        <w:ind w:left="720" w:firstLine="72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4D7B9A" w:rsidRPr="00AE66C9" w:rsidRDefault="004D7B9A"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Water Development Task Force:</w:t>
      </w:r>
    </w:p>
    <w:p w:rsidR="000A1418" w:rsidRPr="00AE66C9" w:rsidRDefault="000A1418" w:rsidP="00A27569">
      <w:pPr>
        <w:pStyle w:val="ListParagraph"/>
        <w:spacing w:line="276" w:lineRule="auto"/>
        <w:rPr>
          <w:rFonts w:ascii="Tahoma" w:hAnsi="Tahoma" w:cs="Tahoma"/>
          <w:color w:val="000000" w:themeColor="text1"/>
          <w:sz w:val="22"/>
          <w:szCs w:val="22"/>
        </w:rPr>
      </w:pPr>
    </w:p>
    <w:p w:rsidR="00A07590" w:rsidRPr="00AE66C9" w:rsidRDefault="005D5900" w:rsidP="005D5900">
      <w:pPr>
        <w:pStyle w:val="ListParagraph"/>
        <w:spacing w:line="276" w:lineRule="auto"/>
        <w:rPr>
          <w:rFonts w:ascii="Tahoma" w:hAnsi="Tahoma" w:cs="Tahoma"/>
          <w:color w:val="000000" w:themeColor="text1"/>
          <w:sz w:val="22"/>
          <w:szCs w:val="22"/>
        </w:rPr>
      </w:pPr>
      <w:r>
        <w:rPr>
          <w:rFonts w:ascii="Tahoma" w:hAnsi="Tahoma" w:cs="Tahoma"/>
          <w:color w:val="000000" w:themeColor="text1"/>
          <w:sz w:val="22"/>
          <w:szCs w:val="22"/>
        </w:rPr>
        <w:t xml:space="preserve">The Task Force decided that they are at a point where Town Council would need to approve a direction to pursue but the Council is not in a position to do so at this time. Therefore the Task Force agreed to cancel the February and March Regular Meetings to allow the Council time to prioritize the Town’s needs and come up with a plan. </w:t>
      </w:r>
      <w:r w:rsidRPr="005D5900">
        <w:rPr>
          <w:rFonts w:ascii="Tahoma" w:hAnsi="Tahoma" w:cs="Tahoma"/>
          <w:i/>
          <w:color w:val="000000" w:themeColor="text1"/>
          <w:sz w:val="22"/>
          <w:szCs w:val="22"/>
        </w:rPr>
        <w:t>(Update provided from WDTF minutes)</w:t>
      </w:r>
    </w:p>
    <w:p w:rsidR="00213F5E" w:rsidRPr="00897CDC" w:rsidRDefault="00213F5E" w:rsidP="00A27569">
      <w:pPr>
        <w:spacing w:line="276" w:lineRule="auto"/>
        <w:ind w:left="360"/>
        <w:rPr>
          <w:rFonts w:ascii="Tahoma" w:hAnsi="Tahoma" w:cs="Tahoma"/>
          <w:color w:val="000000" w:themeColor="text1"/>
        </w:rPr>
      </w:pPr>
    </w:p>
    <w:p w:rsidR="00F17B9A" w:rsidRDefault="00F84AAE"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Public Remarks:</w:t>
      </w:r>
    </w:p>
    <w:p w:rsidR="007F504D" w:rsidRPr="007F504D" w:rsidRDefault="007F504D" w:rsidP="007F504D">
      <w:pPr>
        <w:pStyle w:val="ListParagraph"/>
        <w:spacing w:line="276" w:lineRule="auto"/>
        <w:ind w:left="735"/>
        <w:jc w:val="both"/>
        <w:rPr>
          <w:rFonts w:ascii="Tahoma" w:hAnsi="Tahoma" w:cs="Tahoma"/>
          <w:b/>
          <w:color w:val="000000" w:themeColor="text1"/>
          <w:sz w:val="22"/>
          <w:szCs w:val="22"/>
        </w:rPr>
      </w:pPr>
    </w:p>
    <w:p w:rsidR="00017344" w:rsidRPr="00AE66C9" w:rsidRDefault="00005072" w:rsidP="00A27569">
      <w:pPr>
        <w:pStyle w:val="ListParagraph"/>
        <w:spacing w:line="276" w:lineRule="auto"/>
        <w:ind w:left="0"/>
        <w:rPr>
          <w:rFonts w:ascii="Tahoma" w:hAnsi="Tahoma" w:cs="Tahoma"/>
          <w:color w:val="000000" w:themeColor="text1"/>
          <w:sz w:val="22"/>
          <w:szCs w:val="22"/>
        </w:rPr>
      </w:pPr>
      <w:r w:rsidRPr="00AE66C9">
        <w:rPr>
          <w:rFonts w:ascii="Tahoma" w:hAnsi="Tahoma" w:cs="Tahoma"/>
          <w:b/>
          <w:color w:val="000000" w:themeColor="text1"/>
          <w:sz w:val="22"/>
          <w:szCs w:val="22"/>
        </w:rPr>
        <w:t xml:space="preserve">                                              </w:t>
      </w:r>
      <w:r w:rsidR="00CC4E53">
        <w:rPr>
          <w:rFonts w:ascii="Tahoma" w:hAnsi="Tahoma" w:cs="Tahoma"/>
          <w:b/>
          <w:color w:val="000000" w:themeColor="text1"/>
          <w:sz w:val="22"/>
          <w:szCs w:val="22"/>
        </w:rPr>
        <w:t xml:space="preserve">  </w:t>
      </w:r>
      <w:r w:rsidRPr="00AE66C9">
        <w:rPr>
          <w:rFonts w:ascii="Tahoma" w:hAnsi="Tahoma" w:cs="Tahoma"/>
          <w:b/>
          <w:color w:val="000000" w:themeColor="text1"/>
          <w:sz w:val="22"/>
          <w:szCs w:val="22"/>
        </w:rPr>
        <w:t xml:space="preserve">    </w:t>
      </w:r>
      <w:r w:rsidRPr="00AE66C9">
        <w:rPr>
          <w:rFonts w:ascii="Tahoma" w:hAnsi="Tahoma" w:cs="Tahoma"/>
          <w:color w:val="000000" w:themeColor="text1"/>
          <w:sz w:val="22"/>
          <w:szCs w:val="22"/>
        </w:rPr>
        <w:t>None</w:t>
      </w:r>
    </w:p>
    <w:p w:rsidR="00005072" w:rsidRPr="007F504D" w:rsidRDefault="00005072" w:rsidP="00A27569">
      <w:pPr>
        <w:pStyle w:val="ListParagraph"/>
        <w:spacing w:line="276" w:lineRule="auto"/>
        <w:ind w:left="0"/>
        <w:rPr>
          <w:rFonts w:ascii="Tahoma" w:hAnsi="Tahoma" w:cs="Tahoma"/>
          <w:b/>
          <w:color w:val="000000" w:themeColor="text1"/>
          <w:sz w:val="22"/>
          <w:szCs w:val="22"/>
        </w:rPr>
      </w:pPr>
    </w:p>
    <w:p w:rsidR="00F84AAE" w:rsidRPr="00897CDC" w:rsidRDefault="00F84AAE" w:rsidP="00005072">
      <w:pPr>
        <w:pStyle w:val="ListParagraph"/>
        <w:numPr>
          <w:ilvl w:val="0"/>
          <w:numId w:val="20"/>
        </w:numPr>
        <w:spacing w:line="276" w:lineRule="auto"/>
        <w:ind w:left="0" w:firstLine="0"/>
        <w:rPr>
          <w:rFonts w:ascii="Tahoma" w:hAnsi="Tahoma" w:cs="Tahoma"/>
          <w:b/>
          <w:color w:val="000000" w:themeColor="text1"/>
        </w:rPr>
      </w:pPr>
      <w:r w:rsidRPr="00897CDC">
        <w:rPr>
          <w:rFonts w:ascii="Tahoma" w:hAnsi="Tahoma" w:cs="Tahoma"/>
          <w:b/>
          <w:color w:val="000000" w:themeColor="text1"/>
        </w:rPr>
        <w:t>Town Manager's Report:</w:t>
      </w:r>
    </w:p>
    <w:p w:rsidR="00EC1AB3" w:rsidRPr="00897CDC" w:rsidRDefault="003872E9" w:rsidP="00A27569">
      <w:pPr>
        <w:pStyle w:val="ListParagraph"/>
        <w:spacing w:line="276" w:lineRule="auto"/>
        <w:ind w:left="0"/>
        <w:rPr>
          <w:rFonts w:ascii="Tahoma" w:hAnsi="Tahoma" w:cs="Tahoma"/>
          <w:color w:val="000000" w:themeColor="text1"/>
        </w:rPr>
      </w:pPr>
      <w:r w:rsidRPr="00897CDC">
        <w:rPr>
          <w:rFonts w:ascii="Tahoma" w:hAnsi="Tahoma" w:cs="Tahoma"/>
          <w:color w:val="000000" w:themeColor="text1"/>
        </w:rPr>
        <w:t xml:space="preserve">                                              </w:t>
      </w:r>
    </w:p>
    <w:p w:rsidR="000E09FF" w:rsidRPr="00AE66C9" w:rsidRDefault="00EC1AB3" w:rsidP="00A27569">
      <w:pPr>
        <w:pStyle w:val="ListParagraph"/>
        <w:spacing w:line="276" w:lineRule="auto"/>
        <w:ind w:left="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r w:rsidR="003872E9" w:rsidRPr="00AE66C9">
        <w:rPr>
          <w:rFonts w:ascii="Tahoma" w:hAnsi="Tahoma" w:cs="Tahoma"/>
          <w:color w:val="000000" w:themeColor="text1"/>
          <w:sz w:val="22"/>
          <w:szCs w:val="22"/>
        </w:rPr>
        <w:t>No Report</w:t>
      </w:r>
    </w:p>
    <w:p w:rsidR="004B3138" w:rsidRPr="00AE66C9" w:rsidRDefault="004B3138" w:rsidP="00A27569">
      <w:pPr>
        <w:pStyle w:val="ListParagraph"/>
        <w:spacing w:line="276" w:lineRule="auto"/>
        <w:ind w:left="0"/>
        <w:rPr>
          <w:rFonts w:ascii="Tahoma" w:hAnsi="Tahoma" w:cs="Tahoma"/>
          <w:color w:val="000000" w:themeColor="text1"/>
          <w:sz w:val="22"/>
          <w:szCs w:val="22"/>
        </w:rPr>
      </w:pPr>
    </w:p>
    <w:p w:rsidR="00CC4E53" w:rsidRDefault="00CC4E53" w:rsidP="00A27569">
      <w:pPr>
        <w:pStyle w:val="ListParagraph"/>
        <w:spacing w:line="276" w:lineRule="auto"/>
        <w:ind w:left="0"/>
        <w:rPr>
          <w:rFonts w:ascii="Tahoma" w:hAnsi="Tahoma" w:cs="Tahoma"/>
          <w:b/>
          <w:color w:val="000000" w:themeColor="text1"/>
          <w:u w:val="single"/>
        </w:rPr>
      </w:pPr>
    </w:p>
    <w:p w:rsidR="004B3138" w:rsidRPr="00897CDC" w:rsidRDefault="004B3138" w:rsidP="00A27569">
      <w:pPr>
        <w:pStyle w:val="ListParagraph"/>
        <w:spacing w:line="276" w:lineRule="auto"/>
        <w:ind w:left="0"/>
        <w:rPr>
          <w:rFonts w:ascii="Tahoma" w:hAnsi="Tahoma" w:cs="Tahoma"/>
          <w:b/>
          <w:color w:val="000000" w:themeColor="text1"/>
          <w:u w:val="single"/>
        </w:rPr>
      </w:pPr>
      <w:r w:rsidRPr="00897CDC">
        <w:rPr>
          <w:rFonts w:ascii="Tahoma" w:hAnsi="Tahoma" w:cs="Tahoma"/>
          <w:b/>
          <w:color w:val="000000" w:themeColor="text1"/>
          <w:u w:val="single"/>
        </w:rPr>
        <w:t>Action Items</w:t>
      </w:r>
    </w:p>
    <w:p w:rsidR="004B3138" w:rsidRPr="007F504D" w:rsidRDefault="004B3138" w:rsidP="00A27569">
      <w:pPr>
        <w:pStyle w:val="ListParagraph"/>
        <w:spacing w:line="276" w:lineRule="auto"/>
        <w:ind w:left="0"/>
        <w:rPr>
          <w:rFonts w:ascii="Tahoma" w:hAnsi="Tahoma" w:cs="Tahoma"/>
          <w:color w:val="FF0000"/>
          <w:sz w:val="22"/>
          <w:szCs w:val="22"/>
        </w:rPr>
      </w:pPr>
    </w:p>
    <w:p w:rsidR="007F504D" w:rsidRDefault="009C72E4" w:rsidP="004B3138">
      <w:pPr>
        <w:pStyle w:val="ListParagraph"/>
        <w:numPr>
          <w:ilvl w:val="0"/>
          <w:numId w:val="24"/>
        </w:numPr>
        <w:spacing w:line="276" w:lineRule="auto"/>
        <w:rPr>
          <w:rFonts w:ascii="Tahoma" w:hAnsi="Tahoma" w:cs="Tahoma"/>
          <w:color w:val="000000" w:themeColor="text1"/>
          <w:sz w:val="22"/>
          <w:szCs w:val="22"/>
        </w:rPr>
      </w:pPr>
      <w:r w:rsidRPr="007F504D">
        <w:rPr>
          <w:rFonts w:ascii="Tahoma" w:hAnsi="Tahoma" w:cs="Tahoma"/>
          <w:color w:val="000000" w:themeColor="text1"/>
          <w:sz w:val="22"/>
          <w:szCs w:val="22"/>
        </w:rPr>
        <w:t xml:space="preserve">Mr. Jylkka and Chairman Turner to work to schedule a Special Meeting for review of the Audit results. </w:t>
      </w:r>
    </w:p>
    <w:p w:rsidR="007F504D" w:rsidRDefault="007F504D" w:rsidP="007F504D">
      <w:pPr>
        <w:pStyle w:val="ListParagraph"/>
        <w:spacing w:line="276" w:lineRule="auto"/>
        <w:ind w:left="1440"/>
        <w:rPr>
          <w:rFonts w:ascii="Tahoma" w:hAnsi="Tahoma" w:cs="Tahoma"/>
          <w:color w:val="000000" w:themeColor="text1"/>
          <w:sz w:val="22"/>
          <w:szCs w:val="22"/>
        </w:rPr>
      </w:pPr>
    </w:p>
    <w:p w:rsidR="007F504D" w:rsidRDefault="007F504D" w:rsidP="007F504D">
      <w:pPr>
        <w:pStyle w:val="ListParagraph"/>
        <w:spacing w:line="276" w:lineRule="auto"/>
        <w:ind w:left="1440"/>
        <w:rPr>
          <w:rFonts w:ascii="Tahoma" w:hAnsi="Tahoma" w:cs="Tahoma"/>
          <w:color w:val="000000" w:themeColor="text1"/>
          <w:sz w:val="22"/>
          <w:szCs w:val="22"/>
        </w:rPr>
      </w:pPr>
    </w:p>
    <w:p w:rsidR="007F504D" w:rsidRDefault="007F504D" w:rsidP="007F504D">
      <w:pPr>
        <w:pStyle w:val="ListParagraph"/>
        <w:spacing w:line="276" w:lineRule="auto"/>
        <w:ind w:left="1440"/>
        <w:rPr>
          <w:rFonts w:ascii="Tahoma" w:hAnsi="Tahoma" w:cs="Tahoma"/>
          <w:color w:val="000000" w:themeColor="text1"/>
          <w:sz w:val="22"/>
          <w:szCs w:val="22"/>
        </w:rPr>
      </w:pPr>
    </w:p>
    <w:p w:rsidR="007F504D" w:rsidRDefault="007F504D" w:rsidP="007F504D">
      <w:pPr>
        <w:pStyle w:val="ListParagraph"/>
        <w:spacing w:line="276" w:lineRule="auto"/>
        <w:ind w:left="1440"/>
        <w:rPr>
          <w:rFonts w:ascii="Tahoma" w:hAnsi="Tahoma" w:cs="Tahoma"/>
          <w:color w:val="000000" w:themeColor="text1"/>
          <w:sz w:val="22"/>
          <w:szCs w:val="22"/>
        </w:rPr>
      </w:pPr>
    </w:p>
    <w:p w:rsidR="00B35030" w:rsidRPr="007F504D" w:rsidRDefault="001A2A8C" w:rsidP="004B3138">
      <w:pPr>
        <w:pStyle w:val="ListParagraph"/>
        <w:numPr>
          <w:ilvl w:val="0"/>
          <w:numId w:val="24"/>
        </w:numPr>
        <w:spacing w:line="276" w:lineRule="auto"/>
        <w:rPr>
          <w:rFonts w:ascii="Tahoma" w:hAnsi="Tahoma" w:cs="Tahoma"/>
          <w:color w:val="000000" w:themeColor="text1"/>
          <w:sz w:val="22"/>
          <w:szCs w:val="22"/>
        </w:rPr>
      </w:pPr>
      <w:r w:rsidRPr="007F504D">
        <w:rPr>
          <w:rFonts w:ascii="Tahoma" w:hAnsi="Tahoma" w:cs="Tahoma"/>
          <w:color w:val="000000" w:themeColor="text1"/>
          <w:sz w:val="22"/>
          <w:szCs w:val="22"/>
        </w:rPr>
        <w:t>Board members to provide f</w:t>
      </w:r>
      <w:r w:rsidR="00B35030" w:rsidRPr="007F504D">
        <w:rPr>
          <w:rFonts w:ascii="Tahoma" w:hAnsi="Tahoma" w:cs="Tahoma"/>
          <w:color w:val="000000" w:themeColor="text1"/>
          <w:sz w:val="22"/>
          <w:szCs w:val="22"/>
        </w:rPr>
        <w:t xml:space="preserve">eedback to </w:t>
      </w:r>
      <w:r w:rsidR="004B3138" w:rsidRPr="007F504D">
        <w:rPr>
          <w:rFonts w:ascii="Tahoma" w:hAnsi="Tahoma" w:cs="Tahoma"/>
          <w:color w:val="000000" w:themeColor="text1"/>
          <w:sz w:val="22"/>
          <w:szCs w:val="22"/>
        </w:rPr>
        <w:t xml:space="preserve">Ms. Dostaler </w:t>
      </w:r>
      <w:r w:rsidR="00B35030" w:rsidRPr="007F504D">
        <w:rPr>
          <w:rFonts w:ascii="Tahoma" w:hAnsi="Tahoma" w:cs="Tahoma"/>
          <w:color w:val="000000" w:themeColor="text1"/>
          <w:sz w:val="22"/>
          <w:szCs w:val="22"/>
        </w:rPr>
        <w:t>on</w:t>
      </w:r>
      <w:r w:rsidR="004B3138" w:rsidRPr="007F504D">
        <w:rPr>
          <w:rFonts w:ascii="Tahoma" w:hAnsi="Tahoma" w:cs="Tahoma"/>
          <w:color w:val="000000" w:themeColor="text1"/>
          <w:sz w:val="22"/>
          <w:szCs w:val="22"/>
        </w:rPr>
        <w:t xml:space="preserve"> the Citizen’s Guide to the Budget </w:t>
      </w:r>
      <w:r w:rsidR="00B35030" w:rsidRPr="007F504D">
        <w:rPr>
          <w:rFonts w:ascii="Tahoma" w:hAnsi="Tahoma" w:cs="Tahoma"/>
          <w:color w:val="000000" w:themeColor="text1"/>
          <w:sz w:val="22"/>
          <w:szCs w:val="22"/>
        </w:rPr>
        <w:t>by Saturday (1/24)</w:t>
      </w:r>
    </w:p>
    <w:p w:rsidR="004B3138" w:rsidRPr="009C72E4" w:rsidRDefault="00B35030" w:rsidP="004B3138">
      <w:pPr>
        <w:pStyle w:val="ListParagraph"/>
        <w:numPr>
          <w:ilvl w:val="0"/>
          <w:numId w:val="24"/>
        </w:numPr>
        <w:spacing w:line="276" w:lineRule="auto"/>
        <w:rPr>
          <w:rFonts w:ascii="Tahoma" w:hAnsi="Tahoma" w:cs="Tahoma"/>
          <w:color w:val="000000" w:themeColor="text1"/>
          <w:sz w:val="22"/>
          <w:szCs w:val="22"/>
        </w:rPr>
      </w:pPr>
      <w:r w:rsidRPr="009C72E4">
        <w:rPr>
          <w:rFonts w:ascii="Tahoma" w:hAnsi="Tahoma" w:cs="Tahoma"/>
          <w:color w:val="000000" w:themeColor="text1"/>
          <w:sz w:val="22"/>
          <w:szCs w:val="22"/>
        </w:rPr>
        <w:t xml:space="preserve">Mr. Jylkka to look into </w:t>
      </w:r>
      <w:r w:rsidR="009C72E4" w:rsidRPr="009C72E4">
        <w:rPr>
          <w:rFonts w:ascii="Tahoma" w:hAnsi="Tahoma" w:cs="Tahoma"/>
          <w:color w:val="000000" w:themeColor="text1"/>
          <w:sz w:val="22"/>
          <w:szCs w:val="22"/>
        </w:rPr>
        <w:t>what other towns have on file for a Grant Award Policy</w:t>
      </w:r>
      <w:r w:rsidR="004B3138" w:rsidRPr="009C72E4">
        <w:rPr>
          <w:rFonts w:ascii="Tahoma" w:hAnsi="Tahoma" w:cs="Tahoma"/>
          <w:color w:val="000000" w:themeColor="text1"/>
          <w:sz w:val="22"/>
          <w:szCs w:val="22"/>
        </w:rPr>
        <w:t xml:space="preserve"> </w:t>
      </w:r>
    </w:p>
    <w:p w:rsidR="002F1570" w:rsidRPr="007F504D" w:rsidRDefault="002F1570" w:rsidP="002F1570">
      <w:pPr>
        <w:pStyle w:val="ListParagraph"/>
        <w:spacing w:line="276" w:lineRule="auto"/>
        <w:ind w:left="735"/>
        <w:jc w:val="both"/>
        <w:rPr>
          <w:rFonts w:ascii="Tahoma" w:hAnsi="Tahoma" w:cs="Tahoma"/>
          <w:b/>
          <w:color w:val="000000" w:themeColor="text1"/>
          <w:sz w:val="22"/>
          <w:szCs w:val="22"/>
        </w:rPr>
      </w:pP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7F504D" w:rsidRDefault="00F84AAE" w:rsidP="00A27569">
      <w:pPr>
        <w:spacing w:line="276" w:lineRule="auto"/>
        <w:jc w:val="both"/>
        <w:rPr>
          <w:rFonts w:ascii="Tahoma" w:hAnsi="Tahoma" w:cs="Tahoma"/>
          <w:b/>
          <w:color w:val="000000" w:themeColor="text1"/>
          <w:sz w:val="22"/>
          <w:szCs w:val="22"/>
        </w:rPr>
      </w:pPr>
    </w:p>
    <w:p w:rsidR="00F549F6" w:rsidRPr="00897CDC" w:rsidRDefault="00001DFE" w:rsidP="00A27569">
      <w:pPr>
        <w:pStyle w:val="ListParagraph"/>
        <w:spacing w:line="276" w:lineRule="auto"/>
        <w:ind w:left="360"/>
        <w:jc w:val="both"/>
        <w:rPr>
          <w:rFonts w:ascii="Tahoma" w:hAnsi="Tahoma" w:cs="Tahoma"/>
          <w:color w:val="000000" w:themeColor="text1"/>
          <w:sz w:val="22"/>
          <w:szCs w:val="22"/>
        </w:rPr>
      </w:pPr>
      <w:r>
        <w:rPr>
          <w:rFonts w:ascii="Tahoma" w:hAnsi="Tahoma" w:cs="Tahoma"/>
          <w:color w:val="000000" w:themeColor="text1"/>
          <w:sz w:val="22"/>
          <w:szCs w:val="22"/>
        </w:rPr>
        <w:t>Ms</w:t>
      </w:r>
      <w:r w:rsidR="00B37E6D" w:rsidRPr="00897CDC">
        <w:rPr>
          <w:rFonts w:ascii="Tahoma" w:hAnsi="Tahoma" w:cs="Tahoma"/>
          <w:color w:val="000000" w:themeColor="text1"/>
          <w:sz w:val="22"/>
          <w:szCs w:val="22"/>
        </w:rPr>
        <w:t xml:space="preserve">. </w:t>
      </w:r>
      <w:r>
        <w:rPr>
          <w:rFonts w:ascii="Tahoma" w:hAnsi="Tahoma" w:cs="Tahoma"/>
          <w:color w:val="000000" w:themeColor="text1"/>
          <w:sz w:val="22"/>
          <w:szCs w:val="22"/>
        </w:rPr>
        <w:t>Wilcox</w:t>
      </w:r>
      <w:r w:rsidR="003872E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Pr>
          <w:rFonts w:ascii="Tahoma" w:hAnsi="Tahoma" w:cs="Tahoma"/>
          <w:color w:val="000000" w:themeColor="text1"/>
          <w:sz w:val="22"/>
          <w:szCs w:val="22"/>
        </w:rPr>
        <w:t>8</w:t>
      </w:r>
      <w:r w:rsidR="00B37E6D" w:rsidRPr="00897CDC">
        <w:rPr>
          <w:rFonts w:ascii="Tahoma" w:hAnsi="Tahoma" w:cs="Tahoma"/>
          <w:color w:val="000000" w:themeColor="text1"/>
          <w:sz w:val="22"/>
          <w:szCs w:val="22"/>
        </w:rPr>
        <w:t>:</w:t>
      </w:r>
      <w:r>
        <w:rPr>
          <w:rFonts w:ascii="Tahoma" w:hAnsi="Tahoma" w:cs="Tahoma"/>
          <w:color w:val="000000" w:themeColor="text1"/>
          <w:sz w:val="22"/>
          <w:szCs w:val="22"/>
        </w:rPr>
        <w:t>17</w:t>
      </w:r>
      <w:r w:rsidR="00F17B9A"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 xml:space="preserve">Mr. </w:t>
      </w:r>
      <w:r>
        <w:rPr>
          <w:rFonts w:ascii="Tahoma" w:hAnsi="Tahoma" w:cs="Tahoma"/>
          <w:color w:val="000000" w:themeColor="text1"/>
          <w:sz w:val="22"/>
          <w:szCs w:val="22"/>
        </w:rPr>
        <w:t>Hurst</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F04333" w:rsidRPr="00897CDC" w:rsidRDefault="00F04333" w:rsidP="00A27569">
      <w:pPr>
        <w:spacing w:line="276" w:lineRule="auto"/>
        <w:rPr>
          <w:rFonts w:ascii="Tahoma" w:hAnsi="Tahoma" w:cs="Tahoma"/>
          <w:color w:val="000000" w:themeColor="text1"/>
        </w:rPr>
      </w:pPr>
    </w:p>
    <w:p w:rsidR="00AE66C9" w:rsidRDefault="00AE66C9"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E1E" w:rsidRDefault="00A43E1E" w:rsidP="009F64B6">
      <w:r>
        <w:separator/>
      </w:r>
    </w:p>
  </w:endnote>
  <w:endnote w:type="continuationSeparator" w:id="0">
    <w:p w:rsidR="00A43E1E" w:rsidRDefault="00A43E1E"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0A2C2A">
          <w:rPr>
            <w:noProof/>
          </w:rPr>
          <w:t>1</w:t>
        </w:r>
        <w:r>
          <w:rPr>
            <w:noProof/>
          </w:rPr>
          <w:fldChar w:fldCharType="end"/>
        </w:r>
        <w:r w:rsidR="007F504D">
          <w:rPr>
            <w:noProof/>
          </w:rPr>
          <w:t xml:space="preserve"> of 6</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E1E" w:rsidRDefault="00A43E1E" w:rsidP="009F64B6">
      <w:r>
        <w:separator/>
      </w:r>
    </w:p>
  </w:footnote>
  <w:footnote w:type="continuationSeparator" w:id="0">
    <w:p w:rsidR="00A43E1E" w:rsidRDefault="00A43E1E"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Regular Meeting</w:t>
    </w:r>
  </w:p>
  <w:p w:rsidR="00535E54" w:rsidRPr="00FB7479" w:rsidRDefault="00907C5C" w:rsidP="004F6D6A">
    <w:pPr>
      <w:jc w:val="center"/>
      <w:rPr>
        <w:rFonts w:ascii="Tahoma" w:hAnsi="Tahoma" w:cs="Tahoma"/>
        <w:sz w:val="20"/>
        <w:szCs w:val="20"/>
      </w:rPr>
    </w:pPr>
    <w:r>
      <w:rPr>
        <w:rFonts w:ascii="Tahoma" w:hAnsi="Tahoma" w:cs="Tahoma"/>
        <w:sz w:val="20"/>
        <w:szCs w:val="20"/>
      </w:rPr>
      <w:t>Tuesday, January 20, 2015</w:t>
    </w:r>
  </w:p>
  <w:p w:rsidR="00535E54" w:rsidRDefault="00907C5C" w:rsidP="004F6D6A">
    <w:pPr>
      <w:jc w:val="center"/>
    </w:pPr>
    <w:r>
      <w:rPr>
        <w:rFonts w:ascii="Tahoma" w:hAnsi="Tahoma" w:cs="Tahoma"/>
        <w:sz w:val="20"/>
        <w:szCs w:val="20"/>
      </w:rPr>
      <w:t>EH Middle School Commons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6">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num>
  <w:num w:numId="5">
    <w:abstractNumId w:val="12"/>
  </w:num>
  <w:num w:numId="6">
    <w:abstractNumId w:val="20"/>
  </w:num>
  <w:num w:numId="7">
    <w:abstractNumId w:val="16"/>
  </w:num>
  <w:num w:numId="8">
    <w:abstractNumId w:val="1"/>
  </w:num>
  <w:num w:numId="9">
    <w:abstractNumId w:val="23"/>
  </w:num>
  <w:num w:numId="10">
    <w:abstractNumId w:val="13"/>
  </w:num>
  <w:num w:numId="11">
    <w:abstractNumId w:val="10"/>
  </w:num>
  <w:num w:numId="12">
    <w:abstractNumId w:val="9"/>
  </w:num>
  <w:num w:numId="13">
    <w:abstractNumId w:val="21"/>
  </w:num>
  <w:num w:numId="14">
    <w:abstractNumId w:val="22"/>
  </w:num>
  <w:num w:numId="15">
    <w:abstractNumId w:val="0"/>
  </w:num>
  <w:num w:numId="16">
    <w:abstractNumId w:val="19"/>
  </w:num>
  <w:num w:numId="17">
    <w:abstractNumId w:val="2"/>
  </w:num>
  <w:num w:numId="18">
    <w:abstractNumId w:val="3"/>
  </w:num>
  <w:num w:numId="19">
    <w:abstractNumId w:val="18"/>
  </w:num>
  <w:num w:numId="20">
    <w:abstractNumId w:val="26"/>
  </w:num>
  <w:num w:numId="21">
    <w:abstractNumId w:val="11"/>
  </w:num>
  <w:num w:numId="22">
    <w:abstractNumId w:val="7"/>
  </w:num>
  <w:num w:numId="23">
    <w:abstractNumId w:val="17"/>
  </w:num>
  <w:num w:numId="24">
    <w:abstractNumId w:val="6"/>
  </w:num>
  <w:num w:numId="25">
    <w:abstractNumId w:val="1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1DFE"/>
    <w:rsid w:val="00005072"/>
    <w:rsid w:val="000057A9"/>
    <w:rsid w:val="00017344"/>
    <w:rsid w:val="000223C1"/>
    <w:rsid w:val="00027987"/>
    <w:rsid w:val="00033D1C"/>
    <w:rsid w:val="00040520"/>
    <w:rsid w:val="00045846"/>
    <w:rsid w:val="0006052F"/>
    <w:rsid w:val="000627C4"/>
    <w:rsid w:val="00065BA0"/>
    <w:rsid w:val="00066D35"/>
    <w:rsid w:val="00072B46"/>
    <w:rsid w:val="00080AB1"/>
    <w:rsid w:val="0008370A"/>
    <w:rsid w:val="000A1418"/>
    <w:rsid w:val="000A2C2A"/>
    <w:rsid w:val="000A5DDD"/>
    <w:rsid w:val="000C4E7C"/>
    <w:rsid w:val="000D031E"/>
    <w:rsid w:val="000D6832"/>
    <w:rsid w:val="000E09FF"/>
    <w:rsid w:val="000E174B"/>
    <w:rsid w:val="000E2435"/>
    <w:rsid w:val="000E669F"/>
    <w:rsid w:val="00126E16"/>
    <w:rsid w:val="0013081D"/>
    <w:rsid w:val="00133E09"/>
    <w:rsid w:val="00135797"/>
    <w:rsid w:val="0014131C"/>
    <w:rsid w:val="00154166"/>
    <w:rsid w:val="0018567B"/>
    <w:rsid w:val="001869C1"/>
    <w:rsid w:val="00193B85"/>
    <w:rsid w:val="001A2A8C"/>
    <w:rsid w:val="001D77A1"/>
    <w:rsid w:val="001D78B3"/>
    <w:rsid w:val="001E00B5"/>
    <w:rsid w:val="00200736"/>
    <w:rsid w:val="002007BE"/>
    <w:rsid w:val="00213F5E"/>
    <w:rsid w:val="00217277"/>
    <w:rsid w:val="00225858"/>
    <w:rsid w:val="00233F0A"/>
    <w:rsid w:val="00251024"/>
    <w:rsid w:val="00270235"/>
    <w:rsid w:val="00273851"/>
    <w:rsid w:val="002762CD"/>
    <w:rsid w:val="00287970"/>
    <w:rsid w:val="00287BC7"/>
    <w:rsid w:val="00295045"/>
    <w:rsid w:val="00295CDD"/>
    <w:rsid w:val="002C0BED"/>
    <w:rsid w:val="002D6205"/>
    <w:rsid w:val="002F1570"/>
    <w:rsid w:val="00302309"/>
    <w:rsid w:val="003060A4"/>
    <w:rsid w:val="003111AF"/>
    <w:rsid w:val="00316BDC"/>
    <w:rsid w:val="00332592"/>
    <w:rsid w:val="00336228"/>
    <w:rsid w:val="003625ED"/>
    <w:rsid w:val="0036733E"/>
    <w:rsid w:val="00373543"/>
    <w:rsid w:val="003872E9"/>
    <w:rsid w:val="003876A0"/>
    <w:rsid w:val="00390BCC"/>
    <w:rsid w:val="003A2660"/>
    <w:rsid w:val="003B3DB3"/>
    <w:rsid w:val="003C52ED"/>
    <w:rsid w:val="003D1EC1"/>
    <w:rsid w:val="003D587D"/>
    <w:rsid w:val="003D64BD"/>
    <w:rsid w:val="003E1356"/>
    <w:rsid w:val="003E18BB"/>
    <w:rsid w:val="003F53C6"/>
    <w:rsid w:val="003F5610"/>
    <w:rsid w:val="00413074"/>
    <w:rsid w:val="00413432"/>
    <w:rsid w:val="00425925"/>
    <w:rsid w:val="0045587C"/>
    <w:rsid w:val="00461B36"/>
    <w:rsid w:val="00462C5B"/>
    <w:rsid w:val="00482290"/>
    <w:rsid w:val="004849A5"/>
    <w:rsid w:val="004869EA"/>
    <w:rsid w:val="00490E85"/>
    <w:rsid w:val="00493C49"/>
    <w:rsid w:val="004961EF"/>
    <w:rsid w:val="00496971"/>
    <w:rsid w:val="004A27F7"/>
    <w:rsid w:val="004B3138"/>
    <w:rsid w:val="004B3C8B"/>
    <w:rsid w:val="004B59B9"/>
    <w:rsid w:val="004C324F"/>
    <w:rsid w:val="004C3351"/>
    <w:rsid w:val="004D7B9A"/>
    <w:rsid w:val="004E00B0"/>
    <w:rsid w:val="004E39E0"/>
    <w:rsid w:val="004E5E3A"/>
    <w:rsid w:val="004E5EBE"/>
    <w:rsid w:val="004F6D6A"/>
    <w:rsid w:val="00500041"/>
    <w:rsid w:val="0051022A"/>
    <w:rsid w:val="00511852"/>
    <w:rsid w:val="00524460"/>
    <w:rsid w:val="00535E54"/>
    <w:rsid w:val="00545591"/>
    <w:rsid w:val="00584653"/>
    <w:rsid w:val="00595B86"/>
    <w:rsid w:val="005A17AF"/>
    <w:rsid w:val="005A30AA"/>
    <w:rsid w:val="005A7427"/>
    <w:rsid w:val="005B13EE"/>
    <w:rsid w:val="005C5205"/>
    <w:rsid w:val="005D46C3"/>
    <w:rsid w:val="005D5900"/>
    <w:rsid w:val="005D6230"/>
    <w:rsid w:val="005F27FC"/>
    <w:rsid w:val="00612E77"/>
    <w:rsid w:val="006209A7"/>
    <w:rsid w:val="00624003"/>
    <w:rsid w:val="00631434"/>
    <w:rsid w:val="00641730"/>
    <w:rsid w:val="00644AC5"/>
    <w:rsid w:val="00650A54"/>
    <w:rsid w:val="006558D0"/>
    <w:rsid w:val="00660BA0"/>
    <w:rsid w:val="00662985"/>
    <w:rsid w:val="006639FA"/>
    <w:rsid w:val="0067098C"/>
    <w:rsid w:val="0067357D"/>
    <w:rsid w:val="00674513"/>
    <w:rsid w:val="0068044F"/>
    <w:rsid w:val="00693F95"/>
    <w:rsid w:val="0069618C"/>
    <w:rsid w:val="006969EE"/>
    <w:rsid w:val="006C2F98"/>
    <w:rsid w:val="006D7770"/>
    <w:rsid w:val="006F0661"/>
    <w:rsid w:val="00704CE8"/>
    <w:rsid w:val="00706D4A"/>
    <w:rsid w:val="00716715"/>
    <w:rsid w:val="0072149C"/>
    <w:rsid w:val="00726CA0"/>
    <w:rsid w:val="00737DA2"/>
    <w:rsid w:val="007624B4"/>
    <w:rsid w:val="00776C7D"/>
    <w:rsid w:val="00777E85"/>
    <w:rsid w:val="0078006F"/>
    <w:rsid w:val="00781F26"/>
    <w:rsid w:val="00794A24"/>
    <w:rsid w:val="007A015A"/>
    <w:rsid w:val="007B46EC"/>
    <w:rsid w:val="007E15AB"/>
    <w:rsid w:val="007E624D"/>
    <w:rsid w:val="007F2DEE"/>
    <w:rsid w:val="007F504D"/>
    <w:rsid w:val="00814BDE"/>
    <w:rsid w:val="008151BC"/>
    <w:rsid w:val="008477E6"/>
    <w:rsid w:val="00852613"/>
    <w:rsid w:val="00864D64"/>
    <w:rsid w:val="00867B1E"/>
    <w:rsid w:val="008739FE"/>
    <w:rsid w:val="00884847"/>
    <w:rsid w:val="008956B8"/>
    <w:rsid w:val="0089713A"/>
    <w:rsid w:val="00897CDC"/>
    <w:rsid w:val="008B326B"/>
    <w:rsid w:val="008D1939"/>
    <w:rsid w:val="008D4DB9"/>
    <w:rsid w:val="008E7C12"/>
    <w:rsid w:val="00907C5C"/>
    <w:rsid w:val="009146B4"/>
    <w:rsid w:val="00961CDD"/>
    <w:rsid w:val="00962E64"/>
    <w:rsid w:val="00964F3A"/>
    <w:rsid w:val="00973C54"/>
    <w:rsid w:val="009838CA"/>
    <w:rsid w:val="00992224"/>
    <w:rsid w:val="00994A84"/>
    <w:rsid w:val="00997F9F"/>
    <w:rsid w:val="009A5505"/>
    <w:rsid w:val="009B4536"/>
    <w:rsid w:val="009C0643"/>
    <w:rsid w:val="009C4B6A"/>
    <w:rsid w:val="009C5F7E"/>
    <w:rsid w:val="009C72E4"/>
    <w:rsid w:val="009D418B"/>
    <w:rsid w:val="009E1ACB"/>
    <w:rsid w:val="009F64B6"/>
    <w:rsid w:val="00A07590"/>
    <w:rsid w:val="00A24D41"/>
    <w:rsid w:val="00A27569"/>
    <w:rsid w:val="00A43E1E"/>
    <w:rsid w:val="00A631CE"/>
    <w:rsid w:val="00A6531C"/>
    <w:rsid w:val="00A72D55"/>
    <w:rsid w:val="00AA2038"/>
    <w:rsid w:val="00AA21D7"/>
    <w:rsid w:val="00AB3192"/>
    <w:rsid w:val="00AC2C18"/>
    <w:rsid w:val="00AC332C"/>
    <w:rsid w:val="00AD2B47"/>
    <w:rsid w:val="00AD5ED7"/>
    <w:rsid w:val="00AD6AFD"/>
    <w:rsid w:val="00AE0F5F"/>
    <w:rsid w:val="00AE66C9"/>
    <w:rsid w:val="00AF50AC"/>
    <w:rsid w:val="00B10B6E"/>
    <w:rsid w:val="00B2254B"/>
    <w:rsid w:val="00B228B0"/>
    <w:rsid w:val="00B27113"/>
    <w:rsid w:val="00B32ADB"/>
    <w:rsid w:val="00B3361A"/>
    <w:rsid w:val="00B35030"/>
    <w:rsid w:val="00B37E6D"/>
    <w:rsid w:val="00BB083C"/>
    <w:rsid w:val="00BB3202"/>
    <w:rsid w:val="00BE67F3"/>
    <w:rsid w:val="00BF0A2D"/>
    <w:rsid w:val="00BF4F72"/>
    <w:rsid w:val="00C237EC"/>
    <w:rsid w:val="00C51CC1"/>
    <w:rsid w:val="00C56AC9"/>
    <w:rsid w:val="00C7351A"/>
    <w:rsid w:val="00CA4EAA"/>
    <w:rsid w:val="00CC1D14"/>
    <w:rsid w:val="00CC4E53"/>
    <w:rsid w:val="00CE0365"/>
    <w:rsid w:val="00D05DA9"/>
    <w:rsid w:val="00D13752"/>
    <w:rsid w:val="00D246A9"/>
    <w:rsid w:val="00D3772F"/>
    <w:rsid w:val="00D43DDE"/>
    <w:rsid w:val="00D5526F"/>
    <w:rsid w:val="00D56D24"/>
    <w:rsid w:val="00D57E22"/>
    <w:rsid w:val="00D81B43"/>
    <w:rsid w:val="00D84CA2"/>
    <w:rsid w:val="00D92700"/>
    <w:rsid w:val="00D95C95"/>
    <w:rsid w:val="00DA29DB"/>
    <w:rsid w:val="00DC5186"/>
    <w:rsid w:val="00DF524F"/>
    <w:rsid w:val="00E11239"/>
    <w:rsid w:val="00E24494"/>
    <w:rsid w:val="00E31705"/>
    <w:rsid w:val="00E347FB"/>
    <w:rsid w:val="00E35329"/>
    <w:rsid w:val="00E41DAB"/>
    <w:rsid w:val="00E549F9"/>
    <w:rsid w:val="00E611AD"/>
    <w:rsid w:val="00E76F65"/>
    <w:rsid w:val="00E80F6F"/>
    <w:rsid w:val="00E84FE4"/>
    <w:rsid w:val="00E92116"/>
    <w:rsid w:val="00EA238A"/>
    <w:rsid w:val="00EA2D86"/>
    <w:rsid w:val="00EB6640"/>
    <w:rsid w:val="00EC1AB3"/>
    <w:rsid w:val="00EE2B2A"/>
    <w:rsid w:val="00EE4D16"/>
    <w:rsid w:val="00EF21A0"/>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4CA7"/>
    <w:rsid w:val="00FB7479"/>
    <w:rsid w:val="00FD6383"/>
    <w:rsid w:val="00FD7823"/>
    <w:rsid w:val="00FE688F"/>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68E5EE-8CA3-41FB-8F55-65DEE47AF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1325</Words>
  <Characters>7554</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2015-03-03T16:57:00Z</dcterms:created>
  <dcterms:modified xsi:type="dcterms:W3CDTF">2015-03-03T16:57:00Z</dcterms:modified>
</cp:coreProperties>
</file>